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0DD025">
      <w:pPr>
        <w:tabs>
          <w:tab w:val="left" w:pos="7513"/>
        </w:tabs>
        <w:snapToGrid w:val="0"/>
        <w:ind w:right="1224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lang w:bidi="ar"/>
        </w:rPr>
      </w:pPr>
    </w:p>
    <w:p w14:paraId="6EC74673">
      <w:pPr>
        <w:tabs>
          <w:tab w:val="left" w:pos="7513"/>
        </w:tabs>
        <w:snapToGrid w:val="0"/>
        <w:ind w:right="1224"/>
        <w:jc w:val="left"/>
        <w:rPr>
          <w:rFonts w:ascii="仿宋_GB2312" w:hAnsi="仿宋_GB2312" w:eastAsia="仿宋_GB2312" w:cs="仿宋_GB2312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lang w:bidi="ar"/>
        </w:rPr>
        <w:t>废旧物资处理清单</w:t>
      </w:r>
      <w:bookmarkEnd w:id="0"/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lang w:bidi="ar"/>
        </w:rPr>
        <w:t>：</w:t>
      </w:r>
    </w:p>
    <w:tbl>
      <w:tblPr>
        <w:tblStyle w:val="3"/>
        <w:tblW w:w="935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9"/>
        <w:gridCol w:w="1559"/>
        <w:gridCol w:w="709"/>
        <w:gridCol w:w="850"/>
        <w:gridCol w:w="709"/>
        <w:gridCol w:w="992"/>
        <w:gridCol w:w="1276"/>
        <w:gridCol w:w="1134"/>
        <w:gridCol w:w="1443"/>
      </w:tblGrid>
      <w:tr w14:paraId="3EFDC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6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5F7DEA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序号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6E4B4D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物料名称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4BCC3F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E76FB9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材质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5AFB9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单位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2329CB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预估出售数量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0046C">
            <w:pPr>
              <w:widowControl/>
              <w:jc w:val="center"/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单价</w:t>
            </w:r>
          </w:p>
          <w:p w14:paraId="35072591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（元/千克）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8F6D4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总价（元）</w:t>
            </w:r>
          </w:p>
        </w:tc>
        <w:tc>
          <w:tcPr>
            <w:tcW w:w="14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203FA">
            <w:pPr>
              <w:widowControl/>
              <w:jc w:val="center"/>
              <w:rPr>
                <w:rFonts w:cs="Tahoma" w:asciiTheme="majorEastAsia" w:hAnsiTheme="majorEastAsia" w:eastAsiaTheme="majorEastAsia"/>
                <w:b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b/>
                <w:kern w:val="0"/>
                <w:sz w:val="20"/>
                <w:szCs w:val="20"/>
              </w:rPr>
              <w:t>备注</w:t>
            </w:r>
          </w:p>
        </w:tc>
      </w:tr>
      <w:tr w14:paraId="33B5F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6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1DAEC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15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866F4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碳钢废边角料</w:t>
            </w:r>
          </w:p>
        </w:tc>
        <w:tc>
          <w:tcPr>
            <w:tcW w:w="7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2629A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无</w:t>
            </w:r>
          </w:p>
        </w:tc>
        <w:tc>
          <w:tcPr>
            <w:tcW w:w="8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D7E1E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碳钢</w:t>
            </w:r>
          </w:p>
        </w:tc>
        <w:tc>
          <w:tcPr>
            <w:tcW w:w="70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C2C61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千克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F32DF">
            <w:pPr>
              <w:widowControl/>
              <w:jc w:val="center"/>
              <w:rPr>
                <w:rFonts w:hint="default" w:cs="Tahoma" w:asciiTheme="majorEastAsia" w:hAnsiTheme="majorEastAsia" w:eastAsiaTheme="majorEastAsi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  <w:lang w:val="en-US" w:eastAsia="zh-CN"/>
              </w:rPr>
              <w:t>16000</w:t>
            </w:r>
          </w:p>
        </w:tc>
        <w:tc>
          <w:tcPr>
            <w:tcW w:w="12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F603E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2EBEC16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</w:p>
        </w:tc>
        <w:tc>
          <w:tcPr>
            <w:tcW w:w="1443" w:type="dxa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4FCCDF5C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kern w:val="0"/>
                <w:sz w:val="20"/>
                <w:szCs w:val="20"/>
              </w:rPr>
              <w:t>此重量为预估重量，实际重量以甲方检斤重量为准。固定单价按实结算。</w:t>
            </w:r>
          </w:p>
        </w:tc>
      </w:tr>
      <w:tr w14:paraId="286C9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67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5B280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DD72A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废铁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455C0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无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A8B62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碳钢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1DFE9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千克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78EB0">
            <w:pPr>
              <w:widowControl/>
              <w:jc w:val="center"/>
              <w:rPr>
                <w:rFonts w:hint="default" w:cs="Tahoma" w:asciiTheme="majorEastAsia" w:hAnsiTheme="majorEastAsia" w:eastAsiaTheme="majorEastAsi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  <w:lang w:val="en-US" w:eastAsia="zh-CN"/>
              </w:rPr>
              <w:t>5000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9D3BF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F9D301C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</w:p>
        </w:tc>
        <w:tc>
          <w:tcPr>
            <w:tcW w:w="1443" w:type="dxa"/>
            <w:vMerge w:val="continue"/>
            <w:tcBorders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5C4B8753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</w:p>
        </w:tc>
      </w:tr>
      <w:tr w14:paraId="22DF7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67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54E46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8CADE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废铁屑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B6EA7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无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0EBDC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碳钢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5460A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千克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CD5DD">
            <w:pPr>
              <w:widowControl/>
              <w:jc w:val="center"/>
              <w:rPr>
                <w:rFonts w:hint="default" w:cs="Tahoma" w:asciiTheme="majorEastAsia" w:hAnsiTheme="majorEastAsia" w:eastAsiaTheme="majorEastAsi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  <w:lang w:val="en-US" w:eastAsia="zh-CN"/>
              </w:rPr>
              <w:t>8000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525E0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2AACAC2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</w:p>
        </w:tc>
        <w:tc>
          <w:tcPr>
            <w:tcW w:w="1443" w:type="dxa"/>
            <w:vMerge w:val="continue"/>
            <w:tcBorders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5D3150C9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</w:p>
        </w:tc>
      </w:tr>
      <w:tr w14:paraId="748D4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29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2F2B2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kern w:val="0"/>
                <w:sz w:val="20"/>
                <w:szCs w:val="20"/>
              </w:rPr>
              <w:t>地址：</w:t>
            </w:r>
          </w:p>
        </w:tc>
        <w:tc>
          <w:tcPr>
            <w:tcW w:w="6404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82C6E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kern w:val="0"/>
                <w:sz w:val="20"/>
                <w:szCs w:val="20"/>
              </w:rPr>
              <w:t>沈阳经济技术开发区沈西六东路29号</w:t>
            </w:r>
          </w:p>
        </w:tc>
      </w:tr>
      <w:tr w14:paraId="0FFF7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29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95F63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废旧物资处理有效期：</w:t>
            </w:r>
          </w:p>
        </w:tc>
        <w:tc>
          <w:tcPr>
            <w:tcW w:w="6404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D5CD6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合同签订后一个月内</w:t>
            </w:r>
          </w:p>
        </w:tc>
      </w:tr>
      <w:tr w14:paraId="60B33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29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B3C19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付款方式：</w:t>
            </w:r>
          </w:p>
        </w:tc>
        <w:tc>
          <w:tcPr>
            <w:tcW w:w="6404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D8C7C">
            <w:pPr>
              <w:widowControl/>
              <w:jc w:val="left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在出售废旧物资完毕后当日内，乙方根据固定单价按实际总量据实结算，乙方按照结算金额以银行电汇方式向甲方支付。甲方收到结算款后，提供同等金额的增值税专用发票(税率13%)给与乙方。</w:t>
            </w:r>
          </w:p>
        </w:tc>
      </w:tr>
      <w:tr w14:paraId="2AC91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29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9CE22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履约保证金：</w:t>
            </w:r>
          </w:p>
        </w:tc>
        <w:tc>
          <w:tcPr>
            <w:tcW w:w="6404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5E543">
            <w:pPr>
              <w:widowControl/>
              <w:jc w:val="center"/>
              <w:rPr>
                <w:rFonts w:cs="Tahoma" w:asciiTheme="majorEastAsia" w:hAnsiTheme="majorEastAsia" w:eastAsiaTheme="majorEastAsia"/>
                <w:kern w:val="0"/>
                <w:sz w:val="20"/>
                <w:szCs w:val="20"/>
              </w:rPr>
            </w:pPr>
            <w:r>
              <w:rPr>
                <w:rFonts w:hint="eastAsia" w:cs="Tahoma" w:asciiTheme="majorEastAsia" w:hAnsiTheme="majorEastAsia" w:eastAsiaTheme="majorEastAsia"/>
                <w:color w:val="000000"/>
                <w:sz w:val="20"/>
                <w:szCs w:val="20"/>
              </w:rPr>
              <w:t>10%（双方签订合同后15日内乙方向甲方支付总价10%的履约保证金，采用银行电汇的方式完成；至合同履行完毕后无任何履约事项，甲方无息归还乙方的履约保证金。）</w:t>
            </w:r>
          </w:p>
        </w:tc>
      </w:tr>
    </w:tbl>
    <w:p w14:paraId="42637B35">
      <w:pPr>
        <w:tabs>
          <w:tab w:val="left" w:pos="7513"/>
        </w:tabs>
        <w:snapToGrid w:val="0"/>
        <w:spacing w:line="560" w:lineRule="exact"/>
        <w:ind w:right="1224"/>
        <w:jc w:val="left"/>
        <w:rPr>
          <w:rFonts w:ascii="仿宋_GB2312" w:hAnsi="仿宋_GB2312" w:eastAsia="仿宋_GB2312" w:cs="仿宋_GB2312"/>
        </w:rPr>
      </w:pP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c3NjVkNGNjMzZmNTQ4OTYzNzQxYzY4NjRjMzg4NWIifQ=="/>
  </w:docVars>
  <w:rsids>
    <w:rsidRoot w:val="7C377EF0"/>
    <w:rsid w:val="000A19E6"/>
    <w:rsid w:val="000B78A3"/>
    <w:rsid w:val="0026320D"/>
    <w:rsid w:val="00281585"/>
    <w:rsid w:val="002D185B"/>
    <w:rsid w:val="0043159C"/>
    <w:rsid w:val="005975A9"/>
    <w:rsid w:val="00633252"/>
    <w:rsid w:val="008E3A1A"/>
    <w:rsid w:val="00972BCD"/>
    <w:rsid w:val="009F0EBF"/>
    <w:rsid w:val="00BF703E"/>
    <w:rsid w:val="00CC6B68"/>
    <w:rsid w:val="00D27AC6"/>
    <w:rsid w:val="00D80968"/>
    <w:rsid w:val="00DB55E6"/>
    <w:rsid w:val="00FF36A1"/>
    <w:rsid w:val="011E44A4"/>
    <w:rsid w:val="04814D63"/>
    <w:rsid w:val="067D59FE"/>
    <w:rsid w:val="09EC7123"/>
    <w:rsid w:val="0AC6703C"/>
    <w:rsid w:val="1025513D"/>
    <w:rsid w:val="110055C5"/>
    <w:rsid w:val="127A2A42"/>
    <w:rsid w:val="1441006B"/>
    <w:rsid w:val="146D5EFB"/>
    <w:rsid w:val="16D0666A"/>
    <w:rsid w:val="17104861"/>
    <w:rsid w:val="17782416"/>
    <w:rsid w:val="17D411F6"/>
    <w:rsid w:val="1EB4768C"/>
    <w:rsid w:val="208F2A51"/>
    <w:rsid w:val="237B69CA"/>
    <w:rsid w:val="23DD2BE2"/>
    <w:rsid w:val="252217F3"/>
    <w:rsid w:val="26133589"/>
    <w:rsid w:val="2C5600A5"/>
    <w:rsid w:val="2C9F5E1F"/>
    <w:rsid w:val="2E3D2F3A"/>
    <w:rsid w:val="2E89274A"/>
    <w:rsid w:val="3082583C"/>
    <w:rsid w:val="31A332A8"/>
    <w:rsid w:val="32544D0B"/>
    <w:rsid w:val="33332C90"/>
    <w:rsid w:val="3346062B"/>
    <w:rsid w:val="38BB7B3D"/>
    <w:rsid w:val="38E50942"/>
    <w:rsid w:val="460E049A"/>
    <w:rsid w:val="46154BD3"/>
    <w:rsid w:val="4957740E"/>
    <w:rsid w:val="4F073684"/>
    <w:rsid w:val="5035279E"/>
    <w:rsid w:val="50EE5C5E"/>
    <w:rsid w:val="51BF438F"/>
    <w:rsid w:val="570404F2"/>
    <w:rsid w:val="5761747E"/>
    <w:rsid w:val="59274C0F"/>
    <w:rsid w:val="5B7976B8"/>
    <w:rsid w:val="5D2C42B6"/>
    <w:rsid w:val="5ED34A76"/>
    <w:rsid w:val="5F4550B2"/>
    <w:rsid w:val="64360854"/>
    <w:rsid w:val="6472739A"/>
    <w:rsid w:val="65646CE3"/>
    <w:rsid w:val="66137604"/>
    <w:rsid w:val="66974E96"/>
    <w:rsid w:val="68217D2F"/>
    <w:rsid w:val="6E984C7B"/>
    <w:rsid w:val="6EE964AB"/>
    <w:rsid w:val="6EEB2493"/>
    <w:rsid w:val="78135766"/>
    <w:rsid w:val="7C377EF0"/>
    <w:rsid w:val="7D1312C2"/>
    <w:rsid w:val="7D7E62AB"/>
    <w:rsid w:val="7DA611D2"/>
    <w:rsid w:val="7EA67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character" w:customStyle="1" w:styleId="6">
    <w:name w:val="font81"/>
    <w:basedOn w:val="4"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7">
    <w:name w:val="font71"/>
    <w:basedOn w:val="4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8">
    <w:name w:val="font3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9">
    <w:name w:val="font41"/>
    <w:basedOn w:val="4"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1</Pages>
  <Words>763</Words>
  <Characters>889</Characters>
  <Lines>8</Lines>
  <Paragraphs>2</Paragraphs>
  <TotalTime>269</TotalTime>
  <ScaleCrop>false</ScaleCrop>
  <LinksUpToDate>false</LinksUpToDate>
  <CharactersWithSpaces>896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2020-11-12T06:27:00Z</dcterms:created>
  <dc:creator>葡萄</dc:creator>
  <cp:lastModifiedBy>王旭东北制药</cp:lastModifiedBy>
  <dcterms:modified xsi:type="dcterms:W3CDTF">2026-04-01T00:49:33Z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