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956EE5">
      <w:pPr>
        <w:wordWrap w:val="0"/>
        <w:spacing w:line="240" w:lineRule="exact"/>
        <w:jc w:val="both"/>
        <w:rPr>
          <w:rFonts w:ascii="Arial Unicode MS" w:hAnsi="Arial Unicode MS" w:eastAsia="Arial Unicode MS" w:cs="Arial Unicode MS"/>
          <w:sz w:val="24"/>
          <w:szCs w:val="24"/>
        </w:rPr>
      </w:pPr>
      <w:r>
        <w:rPr>
          <w:rFonts w:hint="eastAsia" w:ascii="Arial Unicode MS" w:hAnsi="Arial Unicode MS" w:eastAsia="Arial Unicode MS" w:cs="Arial Unicode MS"/>
          <w:sz w:val="24"/>
          <w:szCs w:val="24"/>
        </w:rPr>
        <w:t xml:space="preserve"> </w:t>
      </w:r>
    </w:p>
    <w:p w14:paraId="1FEBC584">
      <w:pPr>
        <w:tabs>
          <w:tab w:val="left" w:pos="7513"/>
        </w:tabs>
        <w:ind w:right="0" w:rightChars="0"/>
        <w:jc w:val="both"/>
        <w:rPr>
          <w:rFonts w:hint="default" w:ascii="仿宋_GB2312" w:hAnsi="仿宋_GB2312" w:eastAsia="仿宋_GB2312" w:cs="仿宋_GB2312"/>
          <w:color w:val="000000"/>
          <w:kern w:val="0"/>
          <w:sz w:val="16"/>
          <w:szCs w:val="16"/>
          <w:lang w:val="en-US" w:eastAsia="zh-CN"/>
        </w:rPr>
      </w:pPr>
      <w:bookmarkStart w:id="2" w:name="_GoBack"/>
      <w:bookmarkEnd w:id="2"/>
    </w:p>
    <w:tbl>
      <w:tblPr>
        <w:tblStyle w:val="12"/>
        <w:tblpPr w:leftFromText="180" w:rightFromText="180" w:vertAnchor="text" w:horzAnchor="page" w:tblpXSpec="center" w:tblpY="147"/>
        <w:tblOverlap w:val="never"/>
        <w:tblW w:w="955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7"/>
        <w:gridCol w:w="1981"/>
        <w:gridCol w:w="1240"/>
        <w:gridCol w:w="777"/>
        <w:gridCol w:w="709"/>
        <w:gridCol w:w="1023"/>
        <w:gridCol w:w="3296"/>
      </w:tblGrid>
      <w:tr w14:paraId="66222019">
        <w:trPr>
          <w:trHeight w:val="90" w:hRule="atLeast"/>
          <w:jc w:val="center"/>
        </w:trPr>
        <w:tc>
          <w:tcPr>
            <w:tcW w:w="527" w:type="dxa"/>
            <w:vAlign w:val="center"/>
          </w:tcPr>
          <w:p w14:paraId="0FAACD6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981" w:type="dxa"/>
            <w:vAlign w:val="center"/>
          </w:tcPr>
          <w:p w14:paraId="442E747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产品名称</w:t>
            </w:r>
          </w:p>
        </w:tc>
        <w:tc>
          <w:tcPr>
            <w:tcW w:w="1240" w:type="dxa"/>
            <w:vAlign w:val="center"/>
          </w:tcPr>
          <w:p w14:paraId="2F84DE1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规格型号</w:t>
            </w:r>
          </w:p>
        </w:tc>
        <w:tc>
          <w:tcPr>
            <w:tcW w:w="777" w:type="dxa"/>
            <w:vAlign w:val="center"/>
          </w:tcPr>
          <w:p w14:paraId="0596826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单位</w:t>
            </w:r>
          </w:p>
        </w:tc>
        <w:tc>
          <w:tcPr>
            <w:tcW w:w="709" w:type="dxa"/>
            <w:vAlign w:val="center"/>
          </w:tcPr>
          <w:p w14:paraId="255B15A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数量</w:t>
            </w:r>
          </w:p>
        </w:tc>
        <w:tc>
          <w:tcPr>
            <w:tcW w:w="1023" w:type="dxa"/>
            <w:vAlign w:val="center"/>
          </w:tcPr>
          <w:p w14:paraId="7B345C9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到货时间</w:t>
            </w:r>
          </w:p>
        </w:tc>
        <w:tc>
          <w:tcPr>
            <w:tcW w:w="3296" w:type="dxa"/>
            <w:vAlign w:val="center"/>
          </w:tcPr>
          <w:p w14:paraId="35508A7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  <w:lang w:val="en-US" w:eastAsia="zh-CN"/>
              </w:rPr>
              <w:t>标准</w:t>
            </w:r>
          </w:p>
        </w:tc>
      </w:tr>
      <w:tr w14:paraId="2C0578FF">
        <w:trPr>
          <w:trHeight w:val="369" w:hRule="atLeast"/>
          <w:jc w:val="center"/>
        </w:trPr>
        <w:tc>
          <w:tcPr>
            <w:tcW w:w="527" w:type="dxa"/>
            <w:vAlign w:val="center"/>
          </w:tcPr>
          <w:p w14:paraId="75B910B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bookmarkStart w:id="0" w:name="OLE_LINK2" w:colFirst="4" w:colLast="4"/>
            <w:bookmarkStart w:id="1" w:name="OLE_LINK1" w:colFirst="8" w:colLast="8"/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</w:t>
            </w:r>
          </w:p>
        </w:tc>
        <w:tc>
          <w:tcPr>
            <w:tcW w:w="1981" w:type="dxa"/>
            <w:vAlign w:val="center"/>
          </w:tcPr>
          <w:p w14:paraId="0342B88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胰酪大豆胨液体培养基</w:t>
            </w:r>
          </w:p>
        </w:tc>
        <w:tc>
          <w:tcPr>
            <w:tcW w:w="1240" w:type="dxa"/>
            <w:vAlign w:val="center"/>
          </w:tcPr>
          <w:p w14:paraId="48C746B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</w:t>
            </w:r>
          </w:p>
        </w:tc>
        <w:tc>
          <w:tcPr>
            <w:tcW w:w="777" w:type="dxa"/>
            <w:vAlign w:val="center"/>
          </w:tcPr>
          <w:p w14:paraId="321246A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709" w:type="dxa"/>
            <w:vAlign w:val="center"/>
          </w:tcPr>
          <w:p w14:paraId="06D6B06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117</w:t>
            </w:r>
          </w:p>
        </w:tc>
        <w:tc>
          <w:tcPr>
            <w:tcW w:w="1023" w:type="dxa"/>
            <w:vAlign w:val="center"/>
          </w:tcPr>
          <w:p w14:paraId="637B6F2D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3296" w:type="dxa"/>
            <w:vAlign w:val="center"/>
          </w:tcPr>
          <w:p w14:paraId="5903FBBA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用于各种微生物的增菌培养，灭菌条件121℃，15mim。</w:t>
            </w:r>
          </w:p>
        </w:tc>
      </w:tr>
      <w:tr w14:paraId="239357EE">
        <w:trPr>
          <w:trHeight w:val="232" w:hRule="atLeast"/>
          <w:jc w:val="center"/>
        </w:trPr>
        <w:tc>
          <w:tcPr>
            <w:tcW w:w="527" w:type="dxa"/>
            <w:vAlign w:val="center"/>
          </w:tcPr>
          <w:p w14:paraId="335D58F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</w:t>
            </w:r>
          </w:p>
        </w:tc>
        <w:tc>
          <w:tcPr>
            <w:tcW w:w="1981" w:type="dxa"/>
            <w:vAlign w:val="center"/>
          </w:tcPr>
          <w:p w14:paraId="50B3791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硫乙醇酸盐流体培养基（不含琼脂）</w:t>
            </w:r>
          </w:p>
        </w:tc>
        <w:tc>
          <w:tcPr>
            <w:tcW w:w="1240" w:type="dxa"/>
            <w:vAlign w:val="center"/>
          </w:tcPr>
          <w:p w14:paraId="147DA3D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250g/颗粒</w:t>
            </w:r>
          </w:p>
        </w:tc>
        <w:tc>
          <w:tcPr>
            <w:tcW w:w="777" w:type="dxa"/>
            <w:vAlign w:val="center"/>
          </w:tcPr>
          <w:p w14:paraId="2133847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709" w:type="dxa"/>
            <w:vAlign w:val="center"/>
          </w:tcPr>
          <w:p w14:paraId="37B6042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7</w:t>
            </w:r>
          </w:p>
        </w:tc>
        <w:tc>
          <w:tcPr>
            <w:tcW w:w="1023" w:type="dxa"/>
            <w:vAlign w:val="center"/>
          </w:tcPr>
          <w:p w14:paraId="6EF23E4A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3296" w:type="dxa"/>
            <w:shd w:val="clear" w:color="auto" w:fill="auto"/>
            <w:vAlign w:val="center"/>
          </w:tcPr>
          <w:p w14:paraId="16F66450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45A61E88">
        <w:trPr>
          <w:trHeight w:val="178" w:hRule="atLeast"/>
          <w:jc w:val="center"/>
        </w:trPr>
        <w:tc>
          <w:tcPr>
            <w:tcW w:w="527" w:type="dxa"/>
            <w:vAlign w:val="center"/>
          </w:tcPr>
          <w:p w14:paraId="53E9444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3</w:t>
            </w:r>
          </w:p>
        </w:tc>
        <w:tc>
          <w:tcPr>
            <w:tcW w:w="1981" w:type="dxa"/>
            <w:vAlign w:val="center"/>
          </w:tcPr>
          <w:p w14:paraId="0C26CC2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琼脂粉</w:t>
            </w:r>
          </w:p>
        </w:tc>
        <w:tc>
          <w:tcPr>
            <w:tcW w:w="1240" w:type="dxa"/>
            <w:vAlign w:val="center"/>
          </w:tcPr>
          <w:p w14:paraId="3256667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250g/瓶</w:t>
            </w:r>
          </w:p>
        </w:tc>
        <w:tc>
          <w:tcPr>
            <w:tcW w:w="777" w:type="dxa"/>
            <w:vAlign w:val="center"/>
          </w:tcPr>
          <w:p w14:paraId="6D7B10E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709" w:type="dxa"/>
            <w:vAlign w:val="center"/>
          </w:tcPr>
          <w:p w14:paraId="02EBB409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</w:t>
            </w:r>
          </w:p>
        </w:tc>
        <w:tc>
          <w:tcPr>
            <w:tcW w:w="1023" w:type="dxa"/>
            <w:vAlign w:val="center"/>
          </w:tcPr>
          <w:p w14:paraId="5AA5F58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3296" w:type="dxa"/>
            <w:vAlign w:val="center"/>
          </w:tcPr>
          <w:p w14:paraId="6F74A78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7DF88A0C">
        <w:trPr>
          <w:trHeight w:val="124" w:hRule="atLeast"/>
          <w:jc w:val="center"/>
        </w:trPr>
        <w:tc>
          <w:tcPr>
            <w:tcW w:w="527" w:type="dxa"/>
            <w:vAlign w:val="center"/>
          </w:tcPr>
          <w:p w14:paraId="1C99765A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4</w:t>
            </w:r>
          </w:p>
        </w:tc>
        <w:tc>
          <w:tcPr>
            <w:tcW w:w="1981" w:type="dxa"/>
            <w:vAlign w:val="center"/>
          </w:tcPr>
          <w:p w14:paraId="578493D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营养肉汤</w:t>
            </w:r>
          </w:p>
        </w:tc>
        <w:tc>
          <w:tcPr>
            <w:tcW w:w="1240" w:type="dxa"/>
            <w:vAlign w:val="center"/>
          </w:tcPr>
          <w:p w14:paraId="48E964D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250g/瓶</w:t>
            </w:r>
          </w:p>
        </w:tc>
        <w:tc>
          <w:tcPr>
            <w:tcW w:w="777" w:type="dxa"/>
            <w:vAlign w:val="center"/>
          </w:tcPr>
          <w:p w14:paraId="6736C05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709" w:type="dxa"/>
            <w:vAlign w:val="center"/>
          </w:tcPr>
          <w:p w14:paraId="4A298E3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3</w:t>
            </w:r>
          </w:p>
        </w:tc>
        <w:tc>
          <w:tcPr>
            <w:tcW w:w="1023" w:type="dxa"/>
            <w:vAlign w:val="center"/>
          </w:tcPr>
          <w:p w14:paraId="477C52B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3296" w:type="dxa"/>
            <w:vAlign w:val="center"/>
          </w:tcPr>
          <w:p w14:paraId="6F96729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229E7F68">
        <w:trPr>
          <w:jc w:val="center"/>
        </w:trPr>
        <w:tc>
          <w:tcPr>
            <w:tcW w:w="527" w:type="dxa"/>
            <w:vAlign w:val="center"/>
          </w:tcPr>
          <w:p w14:paraId="35DB81C2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5</w:t>
            </w:r>
          </w:p>
        </w:tc>
        <w:tc>
          <w:tcPr>
            <w:tcW w:w="1981" w:type="dxa"/>
            <w:vAlign w:val="center"/>
          </w:tcPr>
          <w:p w14:paraId="0619901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干热灭菌生物指示剂</w:t>
            </w:r>
          </w:p>
        </w:tc>
        <w:tc>
          <w:tcPr>
            <w:tcW w:w="1240" w:type="dxa"/>
            <w:vAlign w:val="center"/>
          </w:tcPr>
          <w:p w14:paraId="0EE1AAD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180℃</w:t>
            </w:r>
          </w:p>
        </w:tc>
        <w:tc>
          <w:tcPr>
            <w:tcW w:w="777" w:type="dxa"/>
            <w:vAlign w:val="center"/>
          </w:tcPr>
          <w:p w14:paraId="358EF01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支</w:t>
            </w:r>
          </w:p>
        </w:tc>
        <w:tc>
          <w:tcPr>
            <w:tcW w:w="709" w:type="dxa"/>
            <w:vAlign w:val="center"/>
          </w:tcPr>
          <w:p w14:paraId="24EFA7E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100</w:t>
            </w:r>
          </w:p>
        </w:tc>
        <w:tc>
          <w:tcPr>
            <w:tcW w:w="1023" w:type="dxa"/>
            <w:vAlign w:val="center"/>
          </w:tcPr>
          <w:p w14:paraId="0AA84E8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3296" w:type="dxa"/>
            <w:shd w:val="clear" w:color="auto" w:fill="auto"/>
            <w:vAlign w:val="center"/>
          </w:tcPr>
          <w:p w14:paraId="24E65FC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枯草杆菌黑色变种芽孢用培养基。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180度灭菌，灭菌时长2小时。</w:t>
            </w:r>
          </w:p>
        </w:tc>
      </w:tr>
      <w:tr w14:paraId="37CD06F8">
        <w:trPr>
          <w:trHeight w:val="355" w:hRule="atLeast"/>
          <w:jc w:val="center"/>
        </w:trPr>
        <w:tc>
          <w:tcPr>
            <w:tcW w:w="527" w:type="dxa"/>
            <w:vAlign w:val="center"/>
          </w:tcPr>
          <w:p w14:paraId="4B9BD8C0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6</w:t>
            </w:r>
          </w:p>
        </w:tc>
        <w:tc>
          <w:tcPr>
            <w:tcW w:w="1981" w:type="dxa"/>
            <w:vAlign w:val="center"/>
          </w:tcPr>
          <w:p w14:paraId="742B1CD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水中臭氧试剂（一） （二） （三）</w:t>
            </w:r>
          </w:p>
        </w:tc>
        <w:tc>
          <w:tcPr>
            <w:tcW w:w="1240" w:type="dxa"/>
            <w:vAlign w:val="center"/>
          </w:tcPr>
          <w:p w14:paraId="68BC146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4s101sc-2-套</w:t>
            </w:r>
          </w:p>
        </w:tc>
        <w:tc>
          <w:tcPr>
            <w:tcW w:w="777" w:type="dxa"/>
            <w:vAlign w:val="center"/>
          </w:tcPr>
          <w:p w14:paraId="7733C5F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套</w:t>
            </w:r>
          </w:p>
        </w:tc>
        <w:tc>
          <w:tcPr>
            <w:tcW w:w="709" w:type="dxa"/>
            <w:vAlign w:val="center"/>
          </w:tcPr>
          <w:p w14:paraId="34E6293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</w:t>
            </w:r>
          </w:p>
        </w:tc>
        <w:tc>
          <w:tcPr>
            <w:tcW w:w="1023" w:type="dxa"/>
            <w:vAlign w:val="center"/>
          </w:tcPr>
          <w:p w14:paraId="578AD88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3296" w:type="dxa"/>
            <w:shd w:val="clear" w:color="auto" w:fill="auto"/>
            <w:vAlign w:val="center"/>
          </w:tcPr>
          <w:p w14:paraId="30D0236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生产线验证使用</w:t>
            </w:r>
          </w:p>
        </w:tc>
      </w:tr>
      <w:tr w14:paraId="4DBE9311">
        <w:trPr>
          <w:trHeight w:val="328" w:hRule="atLeast"/>
          <w:jc w:val="center"/>
        </w:trPr>
        <w:tc>
          <w:tcPr>
            <w:tcW w:w="527" w:type="dxa"/>
            <w:vAlign w:val="center"/>
          </w:tcPr>
          <w:p w14:paraId="0C9F603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7</w:t>
            </w:r>
          </w:p>
        </w:tc>
        <w:tc>
          <w:tcPr>
            <w:tcW w:w="1981" w:type="dxa"/>
            <w:vAlign w:val="center"/>
          </w:tcPr>
          <w:p w14:paraId="7F04D33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胰蛋白胨大豆肉汤</w:t>
            </w:r>
          </w:p>
        </w:tc>
        <w:tc>
          <w:tcPr>
            <w:tcW w:w="1240" w:type="dxa"/>
            <w:vAlign w:val="center"/>
          </w:tcPr>
          <w:p w14:paraId="1601A74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25公斤/袋</w:t>
            </w:r>
          </w:p>
        </w:tc>
        <w:tc>
          <w:tcPr>
            <w:tcW w:w="777" w:type="dxa"/>
            <w:vAlign w:val="center"/>
          </w:tcPr>
          <w:p w14:paraId="0FF6021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袋</w:t>
            </w:r>
          </w:p>
        </w:tc>
        <w:tc>
          <w:tcPr>
            <w:tcW w:w="709" w:type="dxa"/>
            <w:vAlign w:val="center"/>
          </w:tcPr>
          <w:p w14:paraId="15CEF96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6</w:t>
            </w:r>
          </w:p>
        </w:tc>
        <w:tc>
          <w:tcPr>
            <w:tcW w:w="1023" w:type="dxa"/>
            <w:vAlign w:val="center"/>
          </w:tcPr>
          <w:p w14:paraId="06A99E9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3296" w:type="dxa"/>
            <w:shd w:val="clear" w:color="auto" w:fill="auto"/>
            <w:vAlign w:val="center"/>
          </w:tcPr>
          <w:p w14:paraId="24FCFE2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pH：7.1~7.5，无菌、质控菌生长良好，适用于模拟验证</w:t>
            </w:r>
          </w:p>
        </w:tc>
      </w:tr>
      <w:tr w14:paraId="0BE9A65A">
        <w:trPr>
          <w:trHeight w:val="328" w:hRule="atLeast"/>
          <w:jc w:val="center"/>
        </w:trPr>
        <w:tc>
          <w:tcPr>
            <w:tcW w:w="527" w:type="dxa"/>
            <w:vAlign w:val="center"/>
          </w:tcPr>
          <w:p w14:paraId="7B9A7CF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8</w:t>
            </w:r>
          </w:p>
        </w:tc>
        <w:tc>
          <w:tcPr>
            <w:tcW w:w="1981" w:type="dxa"/>
            <w:vAlign w:val="center"/>
          </w:tcPr>
          <w:p w14:paraId="71CFAA1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甘露醇氯化钠琼脂培养基</w:t>
            </w:r>
          </w:p>
        </w:tc>
        <w:tc>
          <w:tcPr>
            <w:tcW w:w="1240" w:type="dxa"/>
            <w:vAlign w:val="center"/>
          </w:tcPr>
          <w:p w14:paraId="0275F5E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250g/BR</w:t>
            </w:r>
          </w:p>
        </w:tc>
        <w:tc>
          <w:tcPr>
            <w:tcW w:w="777" w:type="dxa"/>
            <w:vAlign w:val="center"/>
          </w:tcPr>
          <w:p w14:paraId="62CB2FD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709" w:type="dxa"/>
            <w:vAlign w:val="center"/>
          </w:tcPr>
          <w:p w14:paraId="7D1EF14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10</w:t>
            </w:r>
          </w:p>
        </w:tc>
        <w:tc>
          <w:tcPr>
            <w:tcW w:w="1023" w:type="dxa"/>
            <w:vAlign w:val="center"/>
          </w:tcPr>
          <w:p w14:paraId="4F10FF4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3296" w:type="dxa"/>
            <w:shd w:val="clear" w:color="auto" w:fill="auto"/>
            <w:vAlign w:val="center"/>
          </w:tcPr>
          <w:p w14:paraId="12D870A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3E503CFC">
        <w:trPr>
          <w:trHeight w:val="178" w:hRule="atLeast"/>
          <w:jc w:val="center"/>
        </w:trPr>
        <w:tc>
          <w:tcPr>
            <w:tcW w:w="527" w:type="dxa"/>
            <w:vAlign w:val="center"/>
          </w:tcPr>
          <w:p w14:paraId="3446CB1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9</w:t>
            </w:r>
          </w:p>
        </w:tc>
        <w:tc>
          <w:tcPr>
            <w:tcW w:w="1981" w:type="dxa"/>
            <w:vAlign w:val="center"/>
          </w:tcPr>
          <w:p w14:paraId="5DF441C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鲎试剂</w:t>
            </w:r>
          </w:p>
        </w:tc>
        <w:tc>
          <w:tcPr>
            <w:tcW w:w="1240" w:type="dxa"/>
            <w:vAlign w:val="center"/>
          </w:tcPr>
          <w:p w14:paraId="6276087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0.25EU/ml,0.1ml/支</w:t>
            </w:r>
          </w:p>
        </w:tc>
        <w:tc>
          <w:tcPr>
            <w:tcW w:w="777" w:type="dxa"/>
            <w:vAlign w:val="center"/>
          </w:tcPr>
          <w:p w14:paraId="2B2ED14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支</w:t>
            </w:r>
          </w:p>
        </w:tc>
        <w:tc>
          <w:tcPr>
            <w:tcW w:w="709" w:type="dxa"/>
            <w:vAlign w:val="center"/>
          </w:tcPr>
          <w:p w14:paraId="4A80664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500</w:t>
            </w:r>
          </w:p>
        </w:tc>
        <w:tc>
          <w:tcPr>
            <w:tcW w:w="1023" w:type="dxa"/>
            <w:vAlign w:val="center"/>
          </w:tcPr>
          <w:p w14:paraId="2C10B7D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3296" w:type="dxa"/>
            <w:vMerge w:val="restart"/>
            <w:shd w:val="clear" w:color="auto" w:fill="auto"/>
            <w:vAlign w:val="center"/>
          </w:tcPr>
          <w:p w14:paraId="63E8C7A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要求符合中国药典2025版，要求最新批号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80瓶细菌内毒素检查用水与0.1ml/支的鲎试剂配套使用</w:t>
            </w:r>
          </w:p>
        </w:tc>
      </w:tr>
      <w:tr w14:paraId="770EC92B">
        <w:trPr>
          <w:jc w:val="center"/>
        </w:trPr>
        <w:tc>
          <w:tcPr>
            <w:tcW w:w="527" w:type="dxa"/>
            <w:vAlign w:val="center"/>
          </w:tcPr>
          <w:p w14:paraId="5C36ADC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10</w:t>
            </w:r>
          </w:p>
        </w:tc>
        <w:tc>
          <w:tcPr>
            <w:tcW w:w="1981" w:type="dxa"/>
            <w:vAlign w:val="center"/>
          </w:tcPr>
          <w:p w14:paraId="773EA31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鲎试剂</w:t>
            </w:r>
          </w:p>
        </w:tc>
        <w:tc>
          <w:tcPr>
            <w:tcW w:w="1240" w:type="dxa"/>
            <w:vAlign w:val="center"/>
          </w:tcPr>
          <w:p w14:paraId="2D51094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0.06EU/ml,0.1ml/支</w:t>
            </w:r>
          </w:p>
        </w:tc>
        <w:tc>
          <w:tcPr>
            <w:tcW w:w="777" w:type="dxa"/>
            <w:vAlign w:val="center"/>
          </w:tcPr>
          <w:p w14:paraId="565DF53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支</w:t>
            </w:r>
          </w:p>
        </w:tc>
        <w:tc>
          <w:tcPr>
            <w:tcW w:w="709" w:type="dxa"/>
            <w:vAlign w:val="center"/>
          </w:tcPr>
          <w:p w14:paraId="64E4AC3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1000</w:t>
            </w:r>
          </w:p>
        </w:tc>
        <w:tc>
          <w:tcPr>
            <w:tcW w:w="1023" w:type="dxa"/>
            <w:vAlign w:val="center"/>
          </w:tcPr>
          <w:p w14:paraId="3963495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3296" w:type="dxa"/>
            <w:vMerge w:val="continue"/>
            <w:shd w:val="clear" w:color="auto" w:fill="auto"/>
            <w:vAlign w:val="center"/>
          </w:tcPr>
          <w:p w14:paraId="5171FC1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5468D2DA">
        <w:trPr>
          <w:trHeight w:val="191" w:hRule="atLeast"/>
          <w:jc w:val="center"/>
        </w:trPr>
        <w:tc>
          <w:tcPr>
            <w:tcW w:w="527" w:type="dxa"/>
            <w:vAlign w:val="center"/>
          </w:tcPr>
          <w:p w14:paraId="527F5DF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11</w:t>
            </w:r>
          </w:p>
        </w:tc>
        <w:tc>
          <w:tcPr>
            <w:tcW w:w="1981" w:type="dxa"/>
            <w:vAlign w:val="center"/>
          </w:tcPr>
          <w:p w14:paraId="0D98D68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细菌内毒素检查用水</w:t>
            </w:r>
          </w:p>
        </w:tc>
        <w:tc>
          <w:tcPr>
            <w:tcW w:w="1240" w:type="dxa"/>
            <w:vAlign w:val="center"/>
          </w:tcPr>
          <w:p w14:paraId="31BB102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50ml/瓶</w:t>
            </w:r>
          </w:p>
        </w:tc>
        <w:tc>
          <w:tcPr>
            <w:tcW w:w="777" w:type="dxa"/>
            <w:vAlign w:val="center"/>
          </w:tcPr>
          <w:p w14:paraId="0E68F13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709" w:type="dxa"/>
            <w:vAlign w:val="center"/>
          </w:tcPr>
          <w:p w14:paraId="5261CA5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100</w:t>
            </w:r>
          </w:p>
        </w:tc>
        <w:tc>
          <w:tcPr>
            <w:tcW w:w="1023" w:type="dxa"/>
            <w:vAlign w:val="center"/>
          </w:tcPr>
          <w:p w14:paraId="313C627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3296" w:type="dxa"/>
            <w:vMerge w:val="continue"/>
            <w:shd w:val="clear" w:color="auto" w:fill="auto"/>
            <w:vAlign w:val="center"/>
          </w:tcPr>
          <w:p w14:paraId="22F41E1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46532B30">
        <w:trPr>
          <w:trHeight w:val="90" w:hRule="atLeast"/>
          <w:jc w:val="center"/>
        </w:trPr>
        <w:tc>
          <w:tcPr>
            <w:tcW w:w="527" w:type="dxa"/>
            <w:vAlign w:val="center"/>
          </w:tcPr>
          <w:p w14:paraId="7FA0464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12</w:t>
            </w:r>
          </w:p>
        </w:tc>
        <w:tc>
          <w:tcPr>
            <w:tcW w:w="1981" w:type="dxa"/>
            <w:vAlign w:val="center"/>
          </w:tcPr>
          <w:p w14:paraId="408A29C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鲎试剂</w:t>
            </w:r>
          </w:p>
        </w:tc>
        <w:tc>
          <w:tcPr>
            <w:tcW w:w="1240" w:type="dxa"/>
            <w:vAlign w:val="center"/>
          </w:tcPr>
          <w:p w14:paraId="7505F1B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0.06EU/ml,0.65ml/支</w:t>
            </w:r>
          </w:p>
        </w:tc>
        <w:tc>
          <w:tcPr>
            <w:tcW w:w="777" w:type="dxa"/>
            <w:vAlign w:val="center"/>
          </w:tcPr>
          <w:p w14:paraId="15BBD51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支</w:t>
            </w:r>
          </w:p>
        </w:tc>
        <w:tc>
          <w:tcPr>
            <w:tcW w:w="709" w:type="dxa"/>
            <w:vAlign w:val="center"/>
          </w:tcPr>
          <w:p w14:paraId="67C466A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100</w:t>
            </w:r>
          </w:p>
        </w:tc>
        <w:tc>
          <w:tcPr>
            <w:tcW w:w="1023" w:type="dxa"/>
            <w:vAlign w:val="center"/>
          </w:tcPr>
          <w:p w14:paraId="33497B4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3296" w:type="dxa"/>
            <w:vMerge w:val="restart"/>
            <w:shd w:val="clear" w:color="auto" w:fill="auto"/>
            <w:vAlign w:val="center"/>
          </w:tcPr>
          <w:p w14:paraId="0987445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要求符合中国药典2025版，要求最新批号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细菌内毒素检查用水与0.65ml/支的鲎试剂配套使用</w:t>
            </w:r>
          </w:p>
        </w:tc>
      </w:tr>
      <w:tr w14:paraId="70886C02">
        <w:trPr>
          <w:trHeight w:val="232" w:hRule="atLeast"/>
          <w:jc w:val="center"/>
        </w:trPr>
        <w:tc>
          <w:tcPr>
            <w:tcW w:w="527" w:type="dxa"/>
            <w:vAlign w:val="center"/>
          </w:tcPr>
          <w:p w14:paraId="7E3170C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13</w:t>
            </w:r>
          </w:p>
        </w:tc>
        <w:tc>
          <w:tcPr>
            <w:tcW w:w="1981" w:type="dxa"/>
            <w:vAlign w:val="center"/>
          </w:tcPr>
          <w:p w14:paraId="68E82C1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鲎试剂</w:t>
            </w:r>
          </w:p>
        </w:tc>
        <w:tc>
          <w:tcPr>
            <w:tcW w:w="1240" w:type="dxa"/>
            <w:vAlign w:val="center"/>
          </w:tcPr>
          <w:p w14:paraId="2CA4265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0.25EU/ml,0.65ml/支</w:t>
            </w:r>
          </w:p>
        </w:tc>
        <w:tc>
          <w:tcPr>
            <w:tcW w:w="777" w:type="dxa"/>
            <w:vAlign w:val="center"/>
          </w:tcPr>
          <w:p w14:paraId="11CE322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支</w:t>
            </w:r>
          </w:p>
        </w:tc>
        <w:tc>
          <w:tcPr>
            <w:tcW w:w="709" w:type="dxa"/>
            <w:vAlign w:val="center"/>
          </w:tcPr>
          <w:p w14:paraId="6ED2207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30</w:t>
            </w:r>
          </w:p>
        </w:tc>
        <w:tc>
          <w:tcPr>
            <w:tcW w:w="1023" w:type="dxa"/>
            <w:vAlign w:val="center"/>
          </w:tcPr>
          <w:p w14:paraId="4220E2A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3296" w:type="dxa"/>
            <w:vMerge w:val="continue"/>
            <w:shd w:val="clear" w:color="auto" w:fill="auto"/>
            <w:vAlign w:val="center"/>
          </w:tcPr>
          <w:p w14:paraId="7A295B8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38402669">
        <w:trPr>
          <w:trHeight w:val="137" w:hRule="atLeast"/>
          <w:jc w:val="center"/>
        </w:trPr>
        <w:tc>
          <w:tcPr>
            <w:tcW w:w="527" w:type="dxa"/>
            <w:vAlign w:val="center"/>
          </w:tcPr>
          <w:p w14:paraId="4C8B2D3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14</w:t>
            </w:r>
          </w:p>
        </w:tc>
        <w:tc>
          <w:tcPr>
            <w:tcW w:w="1981" w:type="dxa"/>
            <w:vAlign w:val="center"/>
          </w:tcPr>
          <w:p w14:paraId="5A7834C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细菌内毒素检查用水</w:t>
            </w:r>
          </w:p>
        </w:tc>
        <w:tc>
          <w:tcPr>
            <w:tcW w:w="1240" w:type="dxa"/>
            <w:vAlign w:val="center"/>
          </w:tcPr>
          <w:p w14:paraId="35FECB9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50ml/瓶</w:t>
            </w:r>
          </w:p>
        </w:tc>
        <w:tc>
          <w:tcPr>
            <w:tcW w:w="777" w:type="dxa"/>
            <w:vAlign w:val="center"/>
          </w:tcPr>
          <w:p w14:paraId="50C330C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709" w:type="dxa"/>
            <w:vAlign w:val="center"/>
          </w:tcPr>
          <w:p w14:paraId="1E3B769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80</w:t>
            </w:r>
          </w:p>
        </w:tc>
        <w:tc>
          <w:tcPr>
            <w:tcW w:w="1023" w:type="dxa"/>
            <w:vAlign w:val="center"/>
          </w:tcPr>
          <w:p w14:paraId="15C43AF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3296" w:type="dxa"/>
            <w:vMerge w:val="continue"/>
            <w:shd w:val="clear" w:color="auto" w:fill="auto"/>
            <w:vAlign w:val="center"/>
          </w:tcPr>
          <w:p w14:paraId="133FA2D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5BAA5B92">
        <w:trPr>
          <w:jc w:val="center"/>
        </w:trPr>
        <w:tc>
          <w:tcPr>
            <w:tcW w:w="527" w:type="dxa"/>
            <w:vAlign w:val="center"/>
          </w:tcPr>
          <w:p w14:paraId="1784F90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15</w:t>
            </w:r>
          </w:p>
        </w:tc>
        <w:tc>
          <w:tcPr>
            <w:tcW w:w="1981" w:type="dxa"/>
            <w:vAlign w:val="center"/>
          </w:tcPr>
          <w:p w14:paraId="14CEB83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胰酪大豆胨琼脂培养基</w:t>
            </w:r>
          </w:p>
        </w:tc>
        <w:tc>
          <w:tcPr>
            <w:tcW w:w="1240" w:type="dxa"/>
            <w:vAlign w:val="center"/>
          </w:tcPr>
          <w:p w14:paraId="7A59BB4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</w:t>
            </w:r>
          </w:p>
        </w:tc>
        <w:tc>
          <w:tcPr>
            <w:tcW w:w="777" w:type="dxa"/>
            <w:vAlign w:val="center"/>
          </w:tcPr>
          <w:p w14:paraId="13A8285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709" w:type="dxa"/>
            <w:vAlign w:val="center"/>
          </w:tcPr>
          <w:p w14:paraId="7A5F00F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120</w:t>
            </w:r>
          </w:p>
        </w:tc>
        <w:tc>
          <w:tcPr>
            <w:tcW w:w="1023" w:type="dxa"/>
            <w:vAlign w:val="center"/>
          </w:tcPr>
          <w:p w14:paraId="6F3B263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3296" w:type="dxa"/>
            <w:shd w:val="clear" w:color="auto" w:fill="auto"/>
            <w:vAlign w:val="center"/>
          </w:tcPr>
          <w:p w14:paraId="7D98401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用于药品、生物制品中需氧菌总数的测定及沉降菌的检测，以及医药工业洁净室无菌程度的检测及消毒剂效果测试（121℃15min）(2025中国药典）</w:t>
            </w:r>
          </w:p>
        </w:tc>
      </w:tr>
      <w:tr w14:paraId="27047A88">
        <w:trPr>
          <w:trHeight w:val="259" w:hRule="atLeast"/>
          <w:jc w:val="center"/>
        </w:trPr>
        <w:tc>
          <w:tcPr>
            <w:tcW w:w="527" w:type="dxa"/>
            <w:vAlign w:val="center"/>
          </w:tcPr>
          <w:p w14:paraId="57878C3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16</w:t>
            </w:r>
          </w:p>
        </w:tc>
        <w:tc>
          <w:tcPr>
            <w:tcW w:w="1981" w:type="dxa"/>
            <w:vAlign w:val="center"/>
          </w:tcPr>
          <w:p w14:paraId="312000E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沙氏葡萄糖琼脂培养基</w:t>
            </w:r>
          </w:p>
        </w:tc>
        <w:tc>
          <w:tcPr>
            <w:tcW w:w="1240" w:type="dxa"/>
            <w:vAlign w:val="center"/>
          </w:tcPr>
          <w:p w14:paraId="37169E1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</w:t>
            </w:r>
          </w:p>
        </w:tc>
        <w:tc>
          <w:tcPr>
            <w:tcW w:w="777" w:type="dxa"/>
            <w:vAlign w:val="center"/>
          </w:tcPr>
          <w:p w14:paraId="08542F3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709" w:type="dxa"/>
            <w:vAlign w:val="center"/>
          </w:tcPr>
          <w:p w14:paraId="5C27A27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10</w:t>
            </w:r>
          </w:p>
        </w:tc>
        <w:tc>
          <w:tcPr>
            <w:tcW w:w="1023" w:type="dxa"/>
            <w:vAlign w:val="center"/>
          </w:tcPr>
          <w:p w14:paraId="4F98E6E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3296" w:type="dxa"/>
            <w:shd w:val="clear" w:color="auto" w:fill="auto"/>
            <w:vAlign w:val="center"/>
          </w:tcPr>
          <w:p w14:paraId="07C106F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3AC41859">
        <w:trPr>
          <w:trHeight w:val="314" w:hRule="atLeast"/>
          <w:jc w:val="center"/>
        </w:trPr>
        <w:tc>
          <w:tcPr>
            <w:tcW w:w="527" w:type="dxa"/>
            <w:vAlign w:val="center"/>
          </w:tcPr>
          <w:p w14:paraId="7CFD98D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17</w:t>
            </w:r>
          </w:p>
        </w:tc>
        <w:tc>
          <w:tcPr>
            <w:tcW w:w="1981" w:type="dxa"/>
            <w:vAlign w:val="center"/>
          </w:tcPr>
          <w:p w14:paraId="2A212CF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沙氏葡萄糖液体培养基</w:t>
            </w:r>
          </w:p>
        </w:tc>
        <w:tc>
          <w:tcPr>
            <w:tcW w:w="1240" w:type="dxa"/>
            <w:vAlign w:val="center"/>
          </w:tcPr>
          <w:p w14:paraId="095043C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</w:t>
            </w:r>
          </w:p>
        </w:tc>
        <w:tc>
          <w:tcPr>
            <w:tcW w:w="777" w:type="dxa"/>
            <w:vAlign w:val="center"/>
          </w:tcPr>
          <w:p w14:paraId="59E96AB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709" w:type="dxa"/>
            <w:vAlign w:val="center"/>
          </w:tcPr>
          <w:p w14:paraId="5382833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3</w:t>
            </w:r>
          </w:p>
        </w:tc>
        <w:tc>
          <w:tcPr>
            <w:tcW w:w="1023" w:type="dxa"/>
            <w:vAlign w:val="center"/>
          </w:tcPr>
          <w:p w14:paraId="23886FC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3296" w:type="dxa"/>
            <w:shd w:val="clear" w:color="auto" w:fill="auto"/>
            <w:vAlign w:val="center"/>
          </w:tcPr>
          <w:p w14:paraId="34A93E9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1DA2F03E">
        <w:trPr>
          <w:jc w:val="center"/>
        </w:trPr>
        <w:tc>
          <w:tcPr>
            <w:tcW w:w="527" w:type="dxa"/>
            <w:vAlign w:val="center"/>
          </w:tcPr>
          <w:p w14:paraId="09F4F65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18</w:t>
            </w:r>
          </w:p>
        </w:tc>
        <w:tc>
          <w:tcPr>
            <w:tcW w:w="1981" w:type="dxa"/>
            <w:vAlign w:val="center"/>
          </w:tcPr>
          <w:p w14:paraId="225B23F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麦康凯液体培养基</w:t>
            </w:r>
          </w:p>
        </w:tc>
        <w:tc>
          <w:tcPr>
            <w:tcW w:w="1240" w:type="dxa"/>
            <w:vAlign w:val="center"/>
          </w:tcPr>
          <w:p w14:paraId="75749C4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</w:t>
            </w:r>
          </w:p>
        </w:tc>
        <w:tc>
          <w:tcPr>
            <w:tcW w:w="777" w:type="dxa"/>
            <w:vAlign w:val="center"/>
          </w:tcPr>
          <w:p w14:paraId="13004CB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709" w:type="dxa"/>
            <w:vAlign w:val="center"/>
          </w:tcPr>
          <w:p w14:paraId="54ACA6F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60</w:t>
            </w:r>
          </w:p>
        </w:tc>
        <w:tc>
          <w:tcPr>
            <w:tcW w:w="1023" w:type="dxa"/>
            <w:vAlign w:val="center"/>
          </w:tcPr>
          <w:p w14:paraId="45BDA50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3296" w:type="dxa"/>
            <w:shd w:val="clear" w:color="auto" w:fill="auto"/>
            <w:vAlign w:val="center"/>
          </w:tcPr>
          <w:p w14:paraId="0303510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5"/>
                <w:szCs w:val="15"/>
                <w:lang w:val="en-US" w:eastAsia="zh-CN"/>
              </w:rPr>
              <w:t>用于药品，生物制品微生物限度检查法中革兰氏阴性菌的选择性培养。灭菌条件121℃，15mim。</w:t>
            </w:r>
          </w:p>
        </w:tc>
      </w:tr>
      <w:tr w14:paraId="2D702415">
        <w:trPr>
          <w:jc w:val="center"/>
        </w:trPr>
        <w:tc>
          <w:tcPr>
            <w:tcW w:w="527" w:type="dxa"/>
            <w:vAlign w:val="center"/>
          </w:tcPr>
          <w:p w14:paraId="1160136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19</w:t>
            </w:r>
          </w:p>
        </w:tc>
        <w:tc>
          <w:tcPr>
            <w:tcW w:w="1981" w:type="dxa"/>
            <w:vAlign w:val="center"/>
          </w:tcPr>
          <w:p w14:paraId="69EEF83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溴化十六烷基三甲铵琼脂培养基</w:t>
            </w:r>
          </w:p>
        </w:tc>
        <w:tc>
          <w:tcPr>
            <w:tcW w:w="1240" w:type="dxa"/>
            <w:vAlign w:val="center"/>
          </w:tcPr>
          <w:p w14:paraId="5C92392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</w:t>
            </w:r>
          </w:p>
        </w:tc>
        <w:tc>
          <w:tcPr>
            <w:tcW w:w="777" w:type="dxa"/>
            <w:vAlign w:val="center"/>
          </w:tcPr>
          <w:p w14:paraId="41A41E8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709" w:type="dxa"/>
            <w:vAlign w:val="center"/>
          </w:tcPr>
          <w:p w14:paraId="6E391F2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3</w:t>
            </w:r>
          </w:p>
        </w:tc>
        <w:tc>
          <w:tcPr>
            <w:tcW w:w="1023" w:type="dxa"/>
            <w:vAlign w:val="center"/>
          </w:tcPr>
          <w:p w14:paraId="7D0F829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3296" w:type="dxa"/>
            <w:shd w:val="clear" w:color="auto" w:fill="auto"/>
            <w:vAlign w:val="center"/>
          </w:tcPr>
          <w:p w14:paraId="2D428A1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0A4C3340">
        <w:trPr>
          <w:jc w:val="center"/>
        </w:trPr>
        <w:tc>
          <w:tcPr>
            <w:tcW w:w="527" w:type="dxa"/>
            <w:vAlign w:val="center"/>
          </w:tcPr>
          <w:p w14:paraId="6BB2824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20</w:t>
            </w:r>
          </w:p>
        </w:tc>
        <w:tc>
          <w:tcPr>
            <w:tcW w:w="1981" w:type="dxa"/>
            <w:vAlign w:val="center"/>
          </w:tcPr>
          <w:p w14:paraId="74F4F19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RV沙门菌增菌液体培养基</w:t>
            </w:r>
          </w:p>
        </w:tc>
        <w:tc>
          <w:tcPr>
            <w:tcW w:w="1240" w:type="dxa"/>
            <w:vAlign w:val="center"/>
          </w:tcPr>
          <w:p w14:paraId="27FC73C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</w:t>
            </w:r>
          </w:p>
        </w:tc>
        <w:tc>
          <w:tcPr>
            <w:tcW w:w="777" w:type="dxa"/>
            <w:vAlign w:val="center"/>
          </w:tcPr>
          <w:p w14:paraId="5865D2D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709" w:type="dxa"/>
            <w:vAlign w:val="center"/>
          </w:tcPr>
          <w:p w14:paraId="5DEF4CC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3</w:t>
            </w:r>
          </w:p>
        </w:tc>
        <w:tc>
          <w:tcPr>
            <w:tcW w:w="1023" w:type="dxa"/>
            <w:vAlign w:val="center"/>
          </w:tcPr>
          <w:p w14:paraId="45D96A0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3296" w:type="dxa"/>
            <w:shd w:val="clear" w:color="auto" w:fill="auto"/>
            <w:vAlign w:val="center"/>
          </w:tcPr>
          <w:p w14:paraId="1997E23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</w:p>
        </w:tc>
      </w:tr>
      <w:tr w14:paraId="2531A7F3">
        <w:trPr>
          <w:jc w:val="center"/>
        </w:trPr>
        <w:tc>
          <w:tcPr>
            <w:tcW w:w="527" w:type="dxa"/>
            <w:vAlign w:val="center"/>
          </w:tcPr>
          <w:p w14:paraId="6599F8D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21</w:t>
            </w:r>
          </w:p>
        </w:tc>
        <w:tc>
          <w:tcPr>
            <w:tcW w:w="1981" w:type="dxa"/>
            <w:vAlign w:val="center"/>
          </w:tcPr>
          <w:p w14:paraId="7441529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pH7.0氯化钠蛋白胨缓冲液</w:t>
            </w:r>
          </w:p>
        </w:tc>
        <w:tc>
          <w:tcPr>
            <w:tcW w:w="1240" w:type="dxa"/>
            <w:vAlign w:val="center"/>
          </w:tcPr>
          <w:p w14:paraId="49C093C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</w:t>
            </w:r>
          </w:p>
        </w:tc>
        <w:tc>
          <w:tcPr>
            <w:tcW w:w="777" w:type="dxa"/>
            <w:vAlign w:val="center"/>
          </w:tcPr>
          <w:p w14:paraId="4BE6D30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709" w:type="dxa"/>
            <w:vAlign w:val="center"/>
          </w:tcPr>
          <w:p w14:paraId="2CE3CC8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60</w:t>
            </w:r>
          </w:p>
        </w:tc>
        <w:tc>
          <w:tcPr>
            <w:tcW w:w="1023" w:type="dxa"/>
            <w:vAlign w:val="center"/>
          </w:tcPr>
          <w:p w14:paraId="20C6C3F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3296" w:type="dxa"/>
            <w:shd w:val="clear" w:color="auto" w:fill="auto"/>
            <w:vAlign w:val="center"/>
          </w:tcPr>
          <w:p w14:paraId="6C1323F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用于样品制备的稀释液或缓冲液。灭菌条件:121℃15min</w:t>
            </w:r>
          </w:p>
        </w:tc>
      </w:tr>
      <w:tr w14:paraId="2593BFCF">
        <w:trPr>
          <w:jc w:val="center"/>
        </w:trPr>
        <w:tc>
          <w:tcPr>
            <w:tcW w:w="527" w:type="dxa"/>
            <w:vAlign w:val="center"/>
          </w:tcPr>
          <w:p w14:paraId="1FF5A01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22</w:t>
            </w:r>
          </w:p>
        </w:tc>
        <w:tc>
          <w:tcPr>
            <w:tcW w:w="1981" w:type="dxa"/>
            <w:vAlign w:val="center"/>
          </w:tcPr>
          <w:p w14:paraId="18B603D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7.5%氯化钠肉汤（食品）</w:t>
            </w:r>
          </w:p>
        </w:tc>
        <w:tc>
          <w:tcPr>
            <w:tcW w:w="1240" w:type="dxa"/>
            <w:vAlign w:val="center"/>
          </w:tcPr>
          <w:p w14:paraId="245AAC6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</w:t>
            </w:r>
          </w:p>
        </w:tc>
        <w:tc>
          <w:tcPr>
            <w:tcW w:w="777" w:type="dxa"/>
            <w:vAlign w:val="center"/>
          </w:tcPr>
          <w:p w14:paraId="447982D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709" w:type="dxa"/>
            <w:vAlign w:val="center"/>
          </w:tcPr>
          <w:p w14:paraId="127383F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10</w:t>
            </w:r>
          </w:p>
        </w:tc>
        <w:tc>
          <w:tcPr>
            <w:tcW w:w="1023" w:type="dxa"/>
            <w:vAlign w:val="center"/>
          </w:tcPr>
          <w:p w14:paraId="4513CE7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3296" w:type="dxa"/>
            <w:shd w:val="clear" w:color="auto" w:fill="auto"/>
            <w:vAlign w:val="center"/>
          </w:tcPr>
          <w:p w14:paraId="0AB1D6C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用于食品检验（121℃15min）</w:t>
            </w:r>
          </w:p>
        </w:tc>
      </w:tr>
      <w:tr w14:paraId="6B598054">
        <w:trPr>
          <w:jc w:val="center"/>
        </w:trPr>
        <w:tc>
          <w:tcPr>
            <w:tcW w:w="527" w:type="dxa"/>
            <w:vAlign w:val="center"/>
          </w:tcPr>
          <w:p w14:paraId="23037CA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23</w:t>
            </w:r>
          </w:p>
        </w:tc>
        <w:tc>
          <w:tcPr>
            <w:tcW w:w="1981" w:type="dxa"/>
            <w:vAlign w:val="center"/>
          </w:tcPr>
          <w:p w14:paraId="7CC41DE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血平皿</w:t>
            </w:r>
          </w:p>
        </w:tc>
        <w:tc>
          <w:tcPr>
            <w:tcW w:w="1240" w:type="dxa"/>
            <w:vAlign w:val="center"/>
          </w:tcPr>
          <w:p w14:paraId="78A4487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9cm</w:t>
            </w:r>
          </w:p>
        </w:tc>
        <w:tc>
          <w:tcPr>
            <w:tcW w:w="777" w:type="dxa"/>
            <w:vAlign w:val="center"/>
          </w:tcPr>
          <w:p w14:paraId="13D2804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个</w:t>
            </w:r>
          </w:p>
        </w:tc>
        <w:tc>
          <w:tcPr>
            <w:tcW w:w="709" w:type="dxa"/>
            <w:vAlign w:val="center"/>
          </w:tcPr>
          <w:p w14:paraId="0ECB43A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10</w:t>
            </w:r>
          </w:p>
        </w:tc>
        <w:tc>
          <w:tcPr>
            <w:tcW w:w="1023" w:type="dxa"/>
            <w:vAlign w:val="center"/>
          </w:tcPr>
          <w:p w14:paraId="1631436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3296" w:type="dxa"/>
            <w:shd w:val="clear" w:color="auto" w:fill="auto"/>
            <w:vAlign w:val="center"/>
          </w:tcPr>
          <w:p w14:paraId="5E5616A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有效期大于等于3个月（用于食品检验，若有第三方检测报告可提供，没有可提供厂家出厂报告）</w:t>
            </w:r>
          </w:p>
        </w:tc>
      </w:tr>
      <w:tr w14:paraId="5CF3154B">
        <w:trPr>
          <w:jc w:val="center"/>
        </w:trPr>
        <w:tc>
          <w:tcPr>
            <w:tcW w:w="527" w:type="dxa"/>
            <w:vAlign w:val="center"/>
          </w:tcPr>
          <w:p w14:paraId="0FF19FA1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24</w:t>
            </w:r>
          </w:p>
        </w:tc>
        <w:tc>
          <w:tcPr>
            <w:tcW w:w="1981" w:type="dxa"/>
            <w:vAlign w:val="center"/>
          </w:tcPr>
          <w:p w14:paraId="30B12D4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NAC液体培养基</w:t>
            </w:r>
          </w:p>
        </w:tc>
        <w:tc>
          <w:tcPr>
            <w:tcW w:w="1240" w:type="dxa"/>
            <w:vAlign w:val="center"/>
          </w:tcPr>
          <w:p w14:paraId="2828964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250g</w:t>
            </w:r>
          </w:p>
        </w:tc>
        <w:tc>
          <w:tcPr>
            <w:tcW w:w="777" w:type="dxa"/>
            <w:vAlign w:val="center"/>
          </w:tcPr>
          <w:p w14:paraId="19CB7E3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瓶</w:t>
            </w:r>
          </w:p>
        </w:tc>
        <w:tc>
          <w:tcPr>
            <w:tcW w:w="709" w:type="dxa"/>
            <w:vAlign w:val="center"/>
          </w:tcPr>
          <w:p w14:paraId="70CDDCC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8</w:t>
            </w:r>
          </w:p>
        </w:tc>
        <w:tc>
          <w:tcPr>
            <w:tcW w:w="1023" w:type="dxa"/>
            <w:vAlign w:val="center"/>
          </w:tcPr>
          <w:p w14:paraId="63ED8D1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合同签订后60日到货</w:t>
            </w:r>
          </w:p>
        </w:tc>
        <w:tc>
          <w:tcPr>
            <w:tcW w:w="3296" w:type="dxa"/>
            <w:shd w:val="clear" w:color="auto" w:fill="auto"/>
            <w:vAlign w:val="center"/>
          </w:tcPr>
          <w:p w14:paraId="60C8821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16"/>
                <w:szCs w:val="16"/>
                <w:lang w:val="en-US" w:eastAsia="zh-CN"/>
              </w:rPr>
              <w:t>用于微生态活菌制品中铜绿假单胞菌增菌培养基，中国药典2020(121℃15min)</w:t>
            </w:r>
          </w:p>
        </w:tc>
      </w:tr>
      <w:bookmarkEnd w:id="0"/>
      <w:bookmarkEnd w:id="1"/>
    </w:tbl>
    <w:p w14:paraId="782BF301">
      <w:pPr>
        <w:widowControl/>
        <w:jc w:val="both"/>
        <w:textAlignment w:val="center"/>
        <w:rPr>
          <w:rFonts w:hint="default" w:ascii="仿宋_GB2312" w:hAnsi="仿宋_GB2312" w:eastAsia="仿宋_GB2312" w:cs="仿宋_GB2312"/>
          <w:color w:val="000000"/>
          <w:kern w:val="0"/>
          <w:sz w:val="16"/>
          <w:szCs w:val="16"/>
          <w:lang w:val="en-US" w:eastAsia="zh-CN"/>
        </w:rPr>
      </w:pPr>
    </w:p>
    <w:sectPr>
      <w:pgSz w:w="11906" w:h="16838"/>
      <w:pgMar w:top="2098" w:right="1474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0F3C52" w:usb2="00000016" w:usb3="00000000" w:csb0="0004001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0"/>
  <w:bordersDoNotSurroundFooter w:val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1ZGVkM2I4YWIxNWU2N2QyNTVhZGZkYzIwMTcxNTgifQ=="/>
  </w:docVars>
  <w:rsids>
    <w:rsidRoot w:val="00172A27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58E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3510F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05B9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C52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012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09DE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2E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17F94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478A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17F"/>
    <w:rsid w:val="00170426"/>
    <w:rsid w:val="001707AB"/>
    <w:rsid w:val="00170C4C"/>
    <w:rsid w:val="001711D0"/>
    <w:rsid w:val="00171A31"/>
    <w:rsid w:val="001724D8"/>
    <w:rsid w:val="00172A27"/>
    <w:rsid w:val="00172CD4"/>
    <w:rsid w:val="00172CDF"/>
    <w:rsid w:val="001751DB"/>
    <w:rsid w:val="0017691F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87479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7C8"/>
    <w:rsid w:val="001C7941"/>
    <w:rsid w:val="001C7F4C"/>
    <w:rsid w:val="001D1136"/>
    <w:rsid w:val="001D12A3"/>
    <w:rsid w:val="001D28FB"/>
    <w:rsid w:val="001D2B2F"/>
    <w:rsid w:val="001D3738"/>
    <w:rsid w:val="001D3970"/>
    <w:rsid w:val="001D47F6"/>
    <w:rsid w:val="001D4DBE"/>
    <w:rsid w:val="001D5722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3F0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34D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170"/>
    <w:rsid w:val="002A4C31"/>
    <w:rsid w:val="002A613F"/>
    <w:rsid w:val="002B00D5"/>
    <w:rsid w:val="002B1136"/>
    <w:rsid w:val="002B19EE"/>
    <w:rsid w:val="002B1FCE"/>
    <w:rsid w:val="002B2BD8"/>
    <w:rsid w:val="002B38E8"/>
    <w:rsid w:val="002B4291"/>
    <w:rsid w:val="002B497B"/>
    <w:rsid w:val="002B4AAD"/>
    <w:rsid w:val="002B6E85"/>
    <w:rsid w:val="002B7042"/>
    <w:rsid w:val="002B71EE"/>
    <w:rsid w:val="002B7278"/>
    <w:rsid w:val="002B7DCB"/>
    <w:rsid w:val="002C0292"/>
    <w:rsid w:val="002C2D91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EAB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2722"/>
    <w:rsid w:val="002E3094"/>
    <w:rsid w:val="002E34DD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55A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6E5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0A6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1F33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0A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12A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0C93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4D8F"/>
    <w:rsid w:val="003B6436"/>
    <w:rsid w:val="003B65C3"/>
    <w:rsid w:val="003B6617"/>
    <w:rsid w:val="003B664A"/>
    <w:rsid w:val="003B740F"/>
    <w:rsid w:val="003B759E"/>
    <w:rsid w:val="003C0BC6"/>
    <w:rsid w:val="003C1438"/>
    <w:rsid w:val="003C1771"/>
    <w:rsid w:val="003C19AB"/>
    <w:rsid w:val="003C1B4A"/>
    <w:rsid w:val="003C2980"/>
    <w:rsid w:val="003C2B3E"/>
    <w:rsid w:val="003C2D05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3F86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5D4D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B00"/>
    <w:rsid w:val="00406D01"/>
    <w:rsid w:val="0040781D"/>
    <w:rsid w:val="004078FC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C76"/>
    <w:rsid w:val="00415FB6"/>
    <w:rsid w:val="004160EC"/>
    <w:rsid w:val="00416EF4"/>
    <w:rsid w:val="00420067"/>
    <w:rsid w:val="0042048D"/>
    <w:rsid w:val="004209AE"/>
    <w:rsid w:val="004209EE"/>
    <w:rsid w:val="00421B4C"/>
    <w:rsid w:val="00421E1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9B"/>
    <w:rsid w:val="00447FD3"/>
    <w:rsid w:val="00451967"/>
    <w:rsid w:val="00451C9B"/>
    <w:rsid w:val="0045224D"/>
    <w:rsid w:val="00452A8E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603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A78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3D1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C7D45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42"/>
    <w:rsid w:val="004E2E55"/>
    <w:rsid w:val="004E3834"/>
    <w:rsid w:val="004E39E7"/>
    <w:rsid w:val="004E3B9C"/>
    <w:rsid w:val="004E4542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6F35"/>
    <w:rsid w:val="00507E28"/>
    <w:rsid w:val="00510208"/>
    <w:rsid w:val="0051063F"/>
    <w:rsid w:val="00512B66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434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A4C"/>
    <w:rsid w:val="00533E58"/>
    <w:rsid w:val="0053474E"/>
    <w:rsid w:val="00536004"/>
    <w:rsid w:val="00536DF7"/>
    <w:rsid w:val="00540108"/>
    <w:rsid w:val="00540112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5D45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188A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50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6D7A"/>
    <w:rsid w:val="005B7D87"/>
    <w:rsid w:val="005B7F25"/>
    <w:rsid w:val="005C0983"/>
    <w:rsid w:val="005C12ED"/>
    <w:rsid w:val="005C1629"/>
    <w:rsid w:val="005C195B"/>
    <w:rsid w:val="005C1EFE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A08"/>
    <w:rsid w:val="005F0234"/>
    <w:rsid w:val="005F08EC"/>
    <w:rsid w:val="005F1D8D"/>
    <w:rsid w:val="005F1F43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53DA"/>
    <w:rsid w:val="0065672A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0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5DF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13A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27EB"/>
    <w:rsid w:val="006B32D6"/>
    <w:rsid w:val="006B3994"/>
    <w:rsid w:val="006B3C06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3F6E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2E7"/>
    <w:rsid w:val="00761799"/>
    <w:rsid w:val="00761C9B"/>
    <w:rsid w:val="007620B6"/>
    <w:rsid w:val="007625D7"/>
    <w:rsid w:val="0076292D"/>
    <w:rsid w:val="00762DA0"/>
    <w:rsid w:val="00762DED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D41"/>
    <w:rsid w:val="00772F46"/>
    <w:rsid w:val="0077327E"/>
    <w:rsid w:val="007733E9"/>
    <w:rsid w:val="007745CB"/>
    <w:rsid w:val="00775E04"/>
    <w:rsid w:val="00776F12"/>
    <w:rsid w:val="007777B7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4DEE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418"/>
    <w:rsid w:val="007F0669"/>
    <w:rsid w:val="007F07F4"/>
    <w:rsid w:val="007F0A81"/>
    <w:rsid w:val="007F0AED"/>
    <w:rsid w:val="007F1937"/>
    <w:rsid w:val="007F2093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36E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86F"/>
    <w:rsid w:val="00806015"/>
    <w:rsid w:val="00806734"/>
    <w:rsid w:val="00806A3F"/>
    <w:rsid w:val="00806A6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90"/>
    <w:rsid w:val="00823CF2"/>
    <w:rsid w:val="0082442D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022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427B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40B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77EDD"/>
    <w:rsid w:val="00881000"/>
    <w:rsid w:val="0088292E"/>
    <w:rsid w:val="00883F38"/>
    <w:rsid w:val="00883F3D"/>
    <w:rsid w:val="008842C4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01F"/>
    <w:rsid w:val="008A43A4"/>
    <w:rsid w:val="008A49A8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BCE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D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84D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286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40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5FDD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EF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625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B5C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1FE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3750"/>
    <w:rsid w:val="00A33F19"/>
    <w:rsid w:val="00A34E14"/>
    <w:rsid w:val="00A35B29"/>
    <w:rsid w:val="00A362F0"/>
    <w:rsid w:val="00A365C8"/>
    <w:rsid w:val="00A367F7"/>
    <w:rsid w:val="00A3736B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9B2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7CD"/>
    <w:rsid w:val="00A77DFA"/>
    <w:rsid w:val="00A800E8"/>
    <w:rsid w:val="00A8013E"/>
    <w:rsid w:val="00A80335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7D7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2FD1"/>
    <w:rsid w:val="00B133C7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0ED"/>
    <w:rsid w:val="00B246BC"/>
    <w:rsid w:val="00B24D51"/>
    <w:rsid w:val="00B2555E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59E9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498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1537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5DF2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36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438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0ED"/>
    <w:rsid w:val="00C77144"/>
    <w:rsid w:val="00C80756"/>
    <w:rsid w:val="00C80E4B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1B9"/>
    <w:rsid w:val="00C8560F"/>
    <w:rsid w:val="00C85686"/>
    <w:rsid w:val="00C85B5B"/>
    <w:rsid w:val="00C85C77"/>
    <w:rsid w:val="00C86A16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790"/>
    <w:rsid w:val="00CB1CE6"/>
    <w:rsid w:val="00CB1D6F"/>
    <w:rsid w:val="00CB2683"/>
    <w:rsid w:val="00CB42A9"/>
    <w:rsid w:val="00CB43A1"/>
    <w:rsid w:val="00CB52E5"/>
    <w:rsid w:val="00CB532D"/>
    <w:rsid w:val="00CB7E8A"/>
    <w:rsid w:val="00CC0868"/>
    <w:rsid w:val="00CC0E1E"/>
    <w:rsid w:val="00CC10E7"/>
    <w:rsid w:val="00CC1747"/>
    <w:rsid w:val="00CC1B7C"/>
    <w:rsid w:val="00CC293B"/>
    <w:rsid w:val="00CC5C8C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78D"/>
    <w:rsid w:val="00D35DD5"/>
    <w:rsid w:val="00D36A1D"/>
    <w:rsid w:val="00D37EF5"/>
    <w:rsid w:val="00D41035"/>
    <w:rsid w:val="00D4131F"/>
    <w:rsid w:val="00D42A68"/>
    <w:rsid w:val="00D42D38"/>
    <w:rsid w:val="00D431FC"/>
    <w:rsid w:val="00D432B0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3AB3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0BED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05D8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2B97"/>
    <w:rsid w:val="00E245E2"/>
    <w:rsid w:val="00E24F14"/>
    <w:rsid w:val="00E26107"/>
    <w:rsid w:val="00E2612D"/>
    <w:rsid w:val="00E26461"/>
    <w:rsid w:val="00E26521"/>
    <w:rsid w:val="00E26E17"/>
    <w:rsid w:val="00E26FEB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529"/>
    <w:rsid w:val="00E41D8F"/>
    <w:rsid w:val="00E41FAD"/>
    <w:rsid w:val="00E423AB"/>
    <w:rsid w:val="00E42D24"/>
    <w:rsid w:val="00E437D1"/>
    <w:rsid w:val="00E444E7"/>
    <w:rsid w:val="00E44C8A"/>
    <w:rsid w:val="00E45BDD"/>
    <w:rsid w:val="00E47A94"/>
    <w:rsid w:val="00E47ECE"/>
    <w:rsid w:val="00E47FA0"/>
    <w:rsid w:val="00E50159"/>
    <w:rsid w:val="00E51517"/>
    <w:rsid w:val="00E52A1E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37B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1D0D"/>
    <w:rsid w:val="00E7245C"/>
    <w:rsid w:val="00E73A1E"/>
    <w:rsid w:val="00E74183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3AE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1C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B11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38BF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4FEF"/>
    <w:rsid w:val="00F45146"/>
    <w:rsid w:val="00F4520B"/>
    <w:rsid w:val="00F456C9"/>
    <w:rsid w:val="00F45DB5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8EF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77FBF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C81"/>
    <w:rsid w:val="00FC6EF6"/>
    <w:rsid w:val="00FC7051"/>
    <w:rsid w:val="00FC7152"/>
    <w:rsid w:val="00FC7EFB"/>
    <w:rsid w:val="00FD000D"/>
    <w:rsid w:val="00FD09EF"/>
    <w:rsid w:val="00FD0AC4"/>
    <w:rsid w:val="00FD103F"/>
    <w:rsid w:val="00FD1420"/>
    <w:rsid w:val="00FD194A"/>
    <w:rsid w:val="00FD1B73"/>
    <w:rsid w:val="00FD20B6"/>
    <w:rsid w:val="00FD2E20"/>
    <w:rsid w:val="00FD3234"/>
    <w:rsid w:val="00FD331D"/>
    <w:rsid w:val="00FD4CD0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434E"/>
    <w:rsid w:val="00FF4B4C"/>
    <w:rsid w:val="00FF4D48"/>
    <w:rsid w:val="00FF51B4"/>
    <w:rsid w:val="00FF5281"/>
    <w:rsid w:val="00FF56BA"/>
    <w:rsid w:val="00FF59E5"/>
    <w:rsid w:val="00FF5BDA"/>
    <w:rsid w:val="00FF5C6D"/>
    <w:rsid w:val="00FF5E10"/>
    <w:rsid w:val="00FF6030"/>
    <w:rsid w:val="00FF70C6"/>
    <w:rsid w:val="00FF7CAD"/>
    <w:rsid w:val="00FF7ED8"/>
    <w:rsid w:val="01432172"/>
    <w:rsid w:val="022A14A3"/>
    <w:rsid w:val="025F5556"/>
    <w:rsid w:val="026D24E1"/>
    <w:rsid w:val="02AB65F5"/>
    <w:rsid w:val="02EB2811"/>
    <w:rsid w:val="032C25FD"/>
    <w:rsid w:val="03B7227C"/>
    <w:rsid w:val="041A2533"/>
    <w:rsid w:val="043D47D4"/>
    <w:rsid w:val="04961398"/>
    <w:rsid w:val="04A50F13"/>
    <w:rsid w:val="052120A3"/>
    <w:rsid w:val="053266CA"/>
    <w:rsid w:val="058F34B0"/>
    <w:rsid w:val="05CD3FD8"/>
    <w:rsid w:val="062B7980"/>
    <w:rsid w:val="0636232C"/>
    <w:rsid w:val="0650512A"/>
    <w:rsid w:val="06BA025C"/>
    <w:rsid w:val="07571DAC"/>
    <w:rsid w:val="07577FFE"/>
    <w:rsid w:val="076D1CAF"/>
    <w:rsid w:val="0781507A"/>
    <w:rsid w:val="07A529B5"/>
    <w:rsid w:val="07C442AC"/>
    <w:rsid w:val="0965331A"/>
    <w:rsid w:val="09C63218"/>
    <w:rsid w:val="0A0023BC"/>
    <w:rsid w:val="0A2829B0"/>
    <w:rsid w:val="0A3A4E1B"/>
    <w:rsid w:val="0AD81455"/>
    <w:rsid w:val="0AF508D6"/>
    <w:rsid w:val="0B202C35"/>
    <w:rsid w:val="0C5D28CE"/>
    <w:rsid w:val="0C813785"/>
    <w:rsid w:val="0D065EF3"/>
    <w:rsid w:val="0D29457A"/>
    <w:rsid w:val="0D684D55"/>
    <w:rsid w:val="0D692839"/>
    <w:rsid w:val="0D735465"/>
    <w:rsid w:val="0F1F58EA"/>
    <w:rsid w:val="0F443C2D"/>
    <w:rsid w:val="102A1EA9"/>
    <w:rsid w:val="104612F3"/>
    <w:rsid w:val="1065686F"/>
    <w:rsid w:val="10925B94"/>
    <w:rsid w:val="109E1F74"/>
    <w:rsid w:val="10C31CF1"/>
    <w:rsid w:val="110C1E59"/>
    <w:rsid w:val="11643DD5"/>
    <w:rsid w:val="1182211B"/>
    <w:rsid w:val="11963E18"/>
    <w:rsid w:val="12274566"/>
    <w:rsid w:val="12524317"/>
    <w:rsid w:val="133B07D3"/>
    <w:rsid w:val="13635868"/>
    <w:rsid w:val="1364785A"/>
    <w:rsid w:val="144E73FD"/>
    <w:rsid w:val="14646523"/>
    <w:rsid w:val="15A9155C"/>
    <w:rsid w:val="15DB1882"/>
    <w:rsid w:val="161C0D90"/>
    <w:rsid w:val="161D0664"/>
    <w:rsid w:val="1675224E"/>
    <w:rsid w:val="16DC517F"/>
    <w:rsid w:val="16F62850"/>
    <w:rsid w:val="16FC471D"/>
    <w:rsid w:val="17244CE7"/>
    <w:rsid w:val="17442ED7"/>
    <w:rsid w:val="182A657B"/>
    <w:rsid w:val="18300B23"/>
    <w:rsid w:val="184D2FF8"/>
    <w:rsid w:val="18866912"/>
    <w:rsid w:val="18FF22A3"/>
    <w:rsid w:val="19313C06"/>
    <w:rsid w:val="19343E09"/>
    <w:rsid w:val="19891689"/>
    <w:rsid w:val="19A54BF8"/>
    <w:rsid w:val="19A63A32"/>
    <w:rsid w:val="1A162002"/>
    <w:rsid w:val="1A534A73"/>
    <w:rsid w:val="1B8508AD"/>
    <w:rsid w:val="1B870CF5"/>
    <w:rsid w:val="1CC076FE"/>
    <w:rsid w:val="1CC950A2"/>
    <w:rsid w:val="1CEB326A"/>
    <w:rsid w:val="1D0A55DD"/>
    <w:rsid w:val="1D222A1E"/>
    <w:rsid w:val="1D596426"/>
    <w:rsid w:val="1D9D2687"/>
    <w:rsid w:val="1E28608F"/>
    <w:rsid w:val="1EE50B23"/>
    <w:rsid w:val="204E3507"/>
    <w:rsid w:val="20540899"/>
    <w:rsid w:val="20C675F3"/>
    <w:rsid w:val="21103CDF"/>
    <w:rsid w:val="21BB3ACC"/>
    <w:rsid w:val="21DD1395"/>
    <w:rsid w:val="221A2634"/>
    <w:rsid w:val="222071F7"/>
    <w:rsid w:val="226A4C31"/>
    <w:rsid w:val="22717D6E"/>
    <w:rsid w:val="23473BDA"/>
    <w:rsid w:val="23592244"/>
    <w:rsid w:val="237552BA"/>
    <w:rsid w:val="23C03E85"/>
    <w:rsid w:val="241C26DE"/>
    <w:rsid w:val="24CF1243"/>
    <w:rsid w:val="24FE005E"/>
    <w:rsid w:val="25640E9D"/>
    <w:rsid w:val="25BA2D75"/>
    <w:rsid w:val="25F62749"/>
    <w:rsid w:val="267566C7"/>
    <w:rsid w:val="26DE49A3"/>
    <w:rsid w:val="26EA27E4"/>
    <w:rsid w:val="27CF3311"/>
    <w:rsid w:val="28A73FA7"/>
    <w:rsid w:val="28AC3747"/>
    <w:rsid w:val="28D96BD7"/>
    <w:rsid w:val="28FF400A"/>
    <w:rsid w:val="29596BD0"/>
    <w:rsid w:val="296968CE"/>
    <w:rsid w:val="296D2103"/>
    <w:rsid w:val="29BF15C0"/>
    <w:rsid w:val="2A006D9D"/>
    <w:rsid w:val="2A524E99"/>
    <w:rsid w:val="2AA44336"/>
    <w:rsid w:val="2AC50FED"/>
    <w:rsid w:val="2AFB4778"/>
    <w:rsid w:val="2B004955"/>
    <w:rsid w:val="2B290563"/>
    <w:rsid w:val="2B836D64"/>
    <w:rsid w:val="2BD17ACF"/>
    <w:rsid w:val="2C0A0C4E"/>
    <w:rsid w:val="2C884632"/>
    <w:rsid w:val="2CBF77DA"/>
    <w:rsid w:val="2CC06EA0"/>
    <w:rsid w:val="2D393B7E"/>
    <w:rsid w:val="2D5A02FC"/>
    <w:rsid w:val="2D880661"/>
    <w:rsid w:val="2DE95EF6"/>
    <w:rsid w:val="2E177E19"/>
    <w:rsid w:val="2E3F5C6C"/>
    <w:rsid w:val="2F6A12AF"/>
    <w:rsid w:val="2FB35431"/>
    <w:rsid w:val="30172321"/>
    <w:rsid w:val="307D1EDB"/>
    <w:rsid w:val="30BD3B38"/>
    <w:rsid w:val="30E854BA"/>
    <w:rsid w:val="31041394"/>
    <w:rsid w:val="311A2C3B"/>
    <w:rsid w:val="31280191"/>
    <w:rsid w:val="31593EF7"/>
    <w:rsid w:val="31883FAB"/>
    <w:rsid w:val="31E52A82"/>
    <w:rsid w:val="32027AD8"/>
    <w:rsid w:val="323B3EF4"/>
    <w:rsid w:val="323B4CFA"/>
    <w:rsid w:val="326443B7"/>
    <w:rsid w:val="326A2174"/>
    <w:rsid w:val="32900C1B"/>
    <w:rsid w:val="32A037C5"/>
    <w:rsid w:val="32C722DC"/>
    <w:rsid w:val="33911F03"/>
    <w:rsid w:val="33C323F3"/>
    <w:rsid w:val="34C37AAD"/>
    <w:rsid w:val="35005B6D"/>
    <w:rsid w:val="35232322"/>
    <w:rsid w:val="35835535"/>
    <w:rsid w:val="35A82759"/>
    <w:rsid w:val="36486D6A"/>
    <w:rsid w:val="36AF3103"/>
    <w:rsid w:val="36CC2B15"/>
    <w:rsid w:val="376C41A3"/>
    <w:rsid w:val="37F232A7"/>
    <w:rsid w:val="3849296C"/>
    <w:rsid w:val="38CB7818"/>
    <w:rsid w:val="39345F8B"/>
    <w:rsid w:val="39902D77"/>
    <w:rsid w:val="39A14F85"/>
    <w:rsid w:val="3A6D4031"/>
    <w:rsid w:val="3ADA2D9D"/>
    <w:rsid w:val="3B3A7255"/>
    <w:rsid w:val="3BDC22A4"/>
    <w:rsid w:val="3C4212A1"/>
    <w:rsid w:val="3C4542ED"/>
    <w:rsid w:val="3C6F7D3B"/>
    <w:rsid w:val="3D7209F0"/>
    <w:rsid w:val="3D945A2F"/>
    <w:rsid w:val="3DEC6E92"/>
    <w:rsid w:val="3E562224"/>
    <w:rsid w:val="3E8E35FE"/>
    <w:rsid w:val="3EBE0387"/>
    <w:rsid w:val="3ECC25A4"/>
    <w:rsid w:val="3EE87E77"/>
    <w:rsid w:val="3EED4379"/>
    <w:rsid w:val="3FD4107C"/>
    <w:rsid w:val="40322C80"/>
    <w:rsid w:val="40334385"/>
    <w:rsid w:val="41114242"/>
    <w:rsid w:val="4132042A"/>
    <w:rsid w:val="413E5CFA"/>
    <w:rsid w:val="41B52571"/>
    <w:rsid w:val="420B5FB6"/>
    <w:rsid w:val="423170C2"/>
    <w:rsid w:val="42D9256D"/>
    <w:rsid w:val="43294D5D"/>
    <w:rsid w:val="43334082"/>
    <w:rsid w:val="43781CB8"/>
    <w:rsid w:val="459A5B77"/>
    <w:rsid w:val="45D3296A"/>
    <w:rsid w:val="45FC573C"/>
    <w:rsid w:val="461A0599"/>
    <w:rsid w:val="46B71726"/>
    <w:rsid w:val="46E335CF"/>
    <w:rsid w:val="47180244"/>
    <w:rsid w:val="47663B44"/>
    <w:rsid w:val="47795092"/>
    <w:rsid w:val="487A17EE"/>
    <w:rsid w:val="48F54213"/>
    <w:rsid w:val="49521DF7"/>
    <w:rsid w:val="4A5D3D23"/>
    <w:rsid w:val="4A8F3F3E"/>
    <w:rsid w:val="4BB5041C"/>
    <w:rsid w:val="4BBC45B2"/>
    <w:rsid w:val="4BC36B86"/>
    <w:rsid w:val="4C213D03"/>
    <w:rsid w:val="4CAC7A71"/>
    <w:rsid w:val="4CBC4BE2"/>
    <w:rsid w:val="4D3B54F3"/>
    <w:rsid w:val="4D3F68D0"/>
    <w:rsid w:val="4D8E19F0"/>
    <w:rsid w:val="4DED5AA7"/>
    <w:rsid w:val="4EA74641"/>
    <w:rsid w:val="4F2B1B4F"/>
    <w:rsid w:val="4F477F24"/>
    <w:rsid w:val="4F5D24B7"/>
    <w:rsid w:val="4FDA139F"/>
    <w:rsid w:val="4FF44EEB"/>
    <w:rsid w:val="5016463E"/>
    <w:rsid w:val="503C55AF"/>
    <w:rsid w:val="5040677F"/>
    <w:rsid w:val="5072616E"/>
    <w:rsid w:val="50EF43D0"/>
    <w:rsid w:val="51014BDC"/>
    <w:rsid w:val="51176E51"/>
    <w:rsid w:val="514069D9"/>
    <w:rsid w:val="51682892"/>
    <w:rsid w:val="516C43B1"/>
    <w:rsid w:val="517E273D"/>
    <w:rsid w:val="519B3A30"/>
    <w:rsid w:val="51CF498A"/>
    <w:rsid w:val="52043EAB"/>
    <w:rsid w:val="525F158C"/>
    <w:rsid w:val="525F7E5D"/>
    <w:rsid w:val="52601E07"/>
    <w:rsid w:val="526350F1"/>
    <w:rsid w:val="52A40059"/>
    <w:rsid w:val="52BE42F6"/>
    <w:rsid w:val="52E70521"/>
    <w:rsid w:val="53841AA0"/>
    <w:rsid w:val="53990623"/>
    <w:rsid w:val="54155399"/>
    <w:rsid w:val="54256FD0"/>
    <w:rsid w:val="542A0B86"/>
    <w:rsid w:val="54AA3662"/>
    <w:rsid w:val="552A59D6"/>
    <w:rsid w:val="552B0D75"/>
    <w:rsid w:val="55760C1C"/>
    <w:rsid w:val="56352934"/>
    <w:rsid w:val="56445439"/>
    <w:rsid w:val="574D00A2"/>
    <w:rsid w:val="575B324C"/>
    <w:rsid w:val="582562A3"/>
    <w:rsid w:val="58957452"/>
    <w:rsid w:val="58D77C23"/>
    <w:rsid w:val="594208E8"/>
    <w:rsid w:val="59604AB5"/>
    <w:rsid w:val="59FE7FB2"/>
    <w:rsid w:val="5A7A7400"/>
    <w:rsid w:val="5A9D7AF8"/>
    <w:rsid w:val="5B635AAB"/>
    <w:rsid w:val="5B791466"/>
    <w:rsid w:val="5B7D0A55"/>
    <w:rsid w:val="5B9462A0"/>
    <w:rsid w:val="5B9D5E54"/>
    <w:rsid w:val="5BF65905"/>
    <w:rsid w:val="5C093FDD"/>
    <w:rsid w:val="5C2F67E3"/>
    <w:rsid w:val="5C8A5E37"/>
    <w:rsid w:val="5CAB38A1"/>
    <w:rsid w:val="5CB20CAA"/>
    <w:rsid w:val="5CD37129"/>
    <w:rsid w:val="5CE83241"/>
    <w:rsid w:val="5E5E2B95"/>
    <w:rsid w:val="5E927C1B"/>
    <w:rsid w:val="5E9D36BD"/>
    <w:rsid w:val="5EA467FA"/>
    <w:rsid w:val="5F30603C"/>
    <w:rsid w:val="5F3400F7"/>
    <w:rsid w:val="5F501501"/>
    <w:rsid w:val="600F4EF1"/>
    <w:rsid w:val="6013573A"/>
    <w:rsid w:val="601A30BB"/>
    <w:rsid w:val="60750DA2"/>
    <w:rsid w:val="60AB128A"/>
    <w:rsid w:val="610C40C1"/>
    <w:rsid w:val="612814EA"/>
    <w:rsid w:val="612B1454"/>
    <w:rsid w:val="61803FAA"/>
    <w:rsid w:val="623C4F9B"/>
    <w:rsid w:val="62C01B68"/>
    <w:rsid w:val="62E844C4"/>
    <w:rsid w:val="63293771"/>
    <w:rsid w:val="638F62B4"/>
    <w:rsid w:val="63EB5D87"/>
    <w:rsid w:val="64A908C9"/>
    <w:rsid w:val="64D55C72"/>
    <w:rsid w:val="65044A8F"/>
    <w:rsid w:val="651D7B05"/>
    <w:rsid w:val="653537AC"/>
    <w:rsid w:val="654E5529"/>
    <w:rsid w:val="65BA12BC"/>
    <w:rsid w:val="6630731A"/>
    <w:rsid w:val="66524B25"/>
    <w:rsid w:val="673F6043"/>
    <w:rsid w:val="677F7E04"/>
    <w:rsid w:val="68942EFA"/>
    <w:rsid w:val="68F96472"/>
    <w:rsid w:val="691C78D4"/>
    <w:rsid w:val="6A4946F9"/>
    <w:rsid w:val="6A4A4133"/>
    <w:rsid w:val="6ADF6E0B"/>
    <w:rsid w:val="6AE1235B"/>
    <w:rsid w:val="6AF639A4"/>
    <w:rsid w:val="6B6251AF"/>
    <w:rsid w:val="6BA17077"/>
    <w:rsid w:val="6BB80972"/>
    <w:rsid w:val="6BF54B38"/>
    <w:rsid w:val="6C1D408F"/>
    <w:rsid w:val="6C6C3D48"/>
    <w:rsid w:val="6D8D0DA1"/>
    <w:rsid w:val="6DA77D89"/>
    <w:rsid w:val="6DAE1443"/>
    <w:rsid w:val="6DC51A87"/>
    <w:rsid w:val="6E10335D"/>
    <w:rsid w:val="6E8B440E"/>
    <w:rsid w:val="6F3959F6"/>
    <w:rsid w:val="6F524050"/>
    <w:rsid w:val="703B0F88"/>
    <w:rsid w:val="70B77C75"/>
    <w:rsid w:val="70F96E79"/>
    <w:rsid w:val="71140FA5"/>
    <w:rsid w:val="719D02A3"/>
    <w:rsid w:val="71B36AA1"/>
    <w:rsid w:val="71B903B6"/>
    <w:rsid w:val="71F87130"/>
    <w:rsid w:val="720F447A"/>
    <w:rsid w:val="724F14A2"/>
    <w:rsid w:val="725367DE"/>
    <w:rsid w:val="73105D37"/>
    <w:rsid w:val="7315409A"/>
    <w:rsid w:val="733A64F8"/>
    <w:rsid w:val="735B73F7"/>
    <w:rsid w:val="73AA74CA"/>
    <w:rsid w:val="754B2DCA"/>
    <w:rsid w:val="755855CB"/>
    <w:rsid w:val="75CB306B"/>
    <w:rsid w:val="76724897"/>
    <w:rsid w:val="77094741"/>
    <w:rsid w:val="7739431C"/>
    <w:rsid w:val="773D55E5"/>
    <w:rsid w:val="77F41019"/>
    <w:rsid w:val="784D7997"/>
    <w:rsid w:val="797C23F5"/>
    <w:rsid w:val="79AC0800"/>
    <w:rsid w:val="7A0E04D7"/>
    <w:rsid w:val="7A306EB5"/>
    <w:rsid w:val="7A56348D"/>
    <w:rsid w:val="7B2F2360"/>
    <w:rsid w:val="7BC6172F"/>
    <w:rsid w:val="7BCE7867"/>
    <w:rsid w:val="7C9B1CDD"/>
    <w:rsid w:val="7D565C96"/>
    <w:rsid w:val="7D65723F"/>
    <w:rsid w:val="7DB049E1"/>
    <w:rsid w:val="7E162A33"/>
    <w:rsid w:val="7E66302D"/>
    <w:rsid w:val="7EE91F53"/>
    <w:rsid w:val="7F741D0B"/>
    <w:rsid w:val="7FE60762"/>
    <w:rsid w:val="7FF25EA2"/>
    <w:rsid w:val="E7E3842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6"/>
    <w:autoRedefine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autoRedefine/>
    <w:semiHidden/>
    <w:unhideWhenUsed/>
    <w:qFormat/>
    <w:uiPriority w:val="1"/>
  </w:style>
  <w:style w:type="table" w:default="1" w:styleId="11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7"/>
    <w:autoRedefine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0"/>
    <w:autoRedefine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6"/>
    <w:autoRedefine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19"/>
    <w:autoRedefine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1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8"/>
    <w:autoRedefine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8"/>
    <w:autoRedefine/>
    <w:semiHidden/>
    <w:unhideWhenUsed/>
    <w:qFormat/>
    <w:uiPriority w:val="99"/>
    <w:rPr>
      <w:b/>
      <w:bCs/>
    </w:rPr>
  </w:style>
  <w:style w:type="table" w:styleId="12">
    <w:name w:val="Table Grid"/>
    <w:basedOn w:val="11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annotation reference"/>
    <w:basedOn w:val="13"/>
    <w:autoRedefine/>
    <w:semiHidden/>
    <w:unhideWhenUsed/>
    <w:qFormat/>
    <w:uiPriority w:val="99"/>
    <w:rPr>
      <w:sz w:val="21"/>
      <w:szCs w:val="21"/>
    </w:rPr>
  </w:style>
  <w:style w:type="character" w:styleId="15">
    <w:name w:val="footnote reference"/>
    <w:autoRedefine/>
    <w:unhideWhenUsed/>
    <w:qFormat/>
    <w:uiPriority w:val="99"/>
    <w:rPr>
      <w:vertAlign w:val="superscript"/>
    </w:rPr>
  </w:style>
  <w:style w:type="character" w:customStyle="1" w:styleId="16">
    <w:name w:val="标题 2 Char"/>
    <w:basedOn w:val="13"/>
    <w:link w:val="2"/>
    <w:autoRedefine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7">
    <w:name w:val="批注文字 Char"/>
    <w:basedOn w:val="13"/>
    <w:link w:val="3"/>
    <w:autoRedefine/>
    <w:semiHidden/>
    <w:qFormat/>
    <w:uiPriority w:val="99"/>
    <w:rPr>
      <w:szCs w:val="21"/>
    </w:rPr>
  </w:style>
  <w:style w:type="character" w:customStyle="1" w:styleId="18">
    <w:name w:val="批注主题 Char"/>
    <w:basedOn w:val="17"/>
    <w:link w:val="10"/>
    <w:autoRedefine/>
    <w:semiHidden/>
    <w:qFormat/>
    <w:uiPriority w:val="99"/>
    <w:rPr>
      <w:b/>
      <w:bCs/>
      <w:szCs w:val="21"/>
    </w:rPr>
  </w:style>
  <w:style w:type="character" w:customStyle="1" w:styleId="19">
    <w:name w:val="批注框文本 Char"/>
    <w:basedOn w:val="13"/>
    <w:link w:val="6"/>
    <w:autoRedefine/>
    <w:semiHidden/>
    <w:qFormat/>
    <w:uiPriority w:val="99"/>
    <w:rPr>
      <w:sz w:val="18"/>
      <w:szCs w:val="18"/>
    </w:rPr>
  </w:style>
  <w:style w:type="character" w:customStyle="1" w:styleId="20">
    <w:name w:val="页脚 Char"/>
    <w:basedOn w:val="13"/>
    <w:link w:val="7"/>
    <w:autoRedefine/>
    <w:qFormat/>
    <w:uiPriority w:val="99"/>
    <w:rPr>
      <w:sz w:val="18"/>
      <w:szCs w:val="18"/>
    </w:rPr>
  </w:style>
  <w:style w:type="character" w:customStyle="1" w:styleId="21">
    <w:name w:val="页眉 Char"/>
    <w:basedOn w:val="13"/>
    <w:link w:val="8"/>
    <w:autoRedefine/>
    <w:qFormat/>
    <w:uiPriority w:val="99"/>
    <w:rPr>
      <w:kern w:val="2"/>
      <w:sz w:val="18"/>
      <w:szCs w:val="18"/>
    </w:rPr>
  </w:style>
  <w:style w:type="paragraph" w:styleId="22">
    <w:name w:val="List Paragraph"/>
    <w:basedOn w:val="1"/>
    <w:autoRedefine/>
    <w:qFormat/>
    <w:uiPriority w:val="34"/>
    <w:pPr>
      <w:ind w:firstLine="420" w:firstLineChars="200"/>
    </w:pPr>
  </w:style>
  <w:style w:type="paragraph" w:customStyle="1" w:styleId="23">
    <w:name w:val="列出段落1"/>
    <w:basedOn w:val="1"/>
    <w:autoRedefine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4">
    <w:name w:val="列出段落2"/>
    <w:basedOn w:val="1"/>
    <w:autoRedefine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标题 11"/>
    <w:basedOn w:val="1"/>
    <w:autoRedefine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6">
    <w:name w:val="日期 Char"/>
    <w:basedOn w:val="13"/>
    <w:link w:val="5"/>
    <w:autoRedefine/>
    <w:semiHidden/>
    <w:qFormat/>
    <w:uiPriority w:val="99"/>
    <w:rPr>
      <w:kern w:val="2"/>
      <w:sz w:val="21"/>
      <w:szCs w:val="21"/>
    </w:rPr>
  </w:style>
  <w:style w:type="paragraph" w:customStyle="1" w:styleId="27">
    <w:name w:val="List Paragraph1"/>
    <w:basedOn w:val="1"/>
    <w:autoRedefine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8">
    <w:name w:val="脚注文本 Char"/>
    <w:link w:val="9"/>
    <w:autoRedefine/>
    <w:qFormat/>
    <w:uiPriority w:val="99"/>
    <w:rPr>
      <w:sz w:val="18"/>
      <w:szCs w:val="18"/>
    </w:rPr>
  </w:style>
  <w:style w:type="character" w:customStyle="1" w:styleId="29">
    <w:name w:val="脚注文本 Char1"/>
    <w:basedOn w:val="13"/>
    <w:autoRedefine/>
    <w:semiHidden/>
    <w:qFormat/>
    <w:uiPriority w:val="99"/>
    <w:rPr>
      <w:kern w:val="2"/>
      <w:sz w:val="18"/>
      <w:szCs w:val="18"/>
    </w:rPr>
  </w:style>
  <w:style w:type="character" w:customStyle="1" w:styleId="30">
    <w:name w:val="正文文本 Char"/>
    <w:basedOn w:val="13"/>
    <w:link w:val="4"/>
    <w:autoRedefine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1">
    <w:name w:val="Table Paragraph"/>
    <w:basedOn w:val="1"/>
    <w:autoRedefine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2">
    <w:name w:val="font11"/>
    <w:basedOn w:val="13"/>
    <w:autoRedefine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3">
    <w:name w:val="font01"/>
    <w:basedOn w:val="13"/>
    <w:autoRedefine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4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35">
    <w:name w:val="font31"/>
    <w:basedOn w:val="13"/>
    <w:autoRedefine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36">
    <w:name w:val="font21"/>
    <w:basedOn w:val="13"/>
    <w:autoRedefine/>
    <w:qFormat/>
    <w:uiPriority w:val="0"/>
    <w:rPr>
      <w:rFonts w:hint="eastAsia" w:ascii="微软雅黑" w:hAnsi="微软雅黑" w:eastAsia="微软雅黑" w:cs="微软雅黑"/>
      <w:color w:val="000000"/>
      <w:sz w:val="16"/>
      <w:szCs w:val="16"/>
      <w:u w:val="none"/>
    </w:rPr>
  </w:style>
  <w:style w:type="character" w:customStyle="1" w:styleId="37">
    <w:name w:val="font41"/>
    <w:basedOn w:val="1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38">
    <w:name w:val="font112"/>
    <w:basedOn w:val="13"/>
    <w:qFormat/>
    <w:uiPriority w:val="0"/>
    <w:rPr>
      <w:rFonts w:hint="default" w:ascii="Arial" w:hAnsi="Arial" w:cs="Arial"/>
      <w:color w:val="000000"/>
      <w:sz w:val="20"/>
      <w:szCs w:val="20"/>
      <w:u w:val="none"/>
    </w:rPr>
  </w:style>
  <w:style w:type="character" w:customStyle="1" w:styleId="39">
    <w:name w:val="font61"/>
    <w:basedOn w:val="1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0">
    <w:name w:val="font51"/>
    <w:basedOn w:val="13"/>
    <w:qFormat/>
    <w:uiPriority w:val="0"/>
    <w:rPr>
      <w:rFonts w:hint="default" w:ascii="Arial" w:hAnsi="Arial" w:cs="Arial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569</Words>
  <Characters>668</Characters>
  <Lines>13</Lines>
  <Paragraphs>3</Paragraphs>
  <TotalTime>12</TotalTime>
  <ScaleCrop>false</ScaleCrop>
  <LinksUpToDate>false</LinksUpToDate>
  <CharactersWithSpaces>679</CharactersWithSpaces>
  <Application>WPS Office_12.1.25205.25205_F1E327BC-269C-435d-A152-05C5408002CA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2022-07-18T14:30:00Z</dcterms:created>
  <dc:creator>王</dc:creator>
  <cp:lastModifiedBy>王旭东北制药</cp:lastModifiedBy>
  <cp:lastPrinted>2022-10-09T10:27:00Z</cp:lastPrinted>
  <dcterms:modified xsi:type="dcterms:W3CDTF">2026-05-25T22:05:43Z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2052-12.1.25205.25205</vt:lpwstr>
  </property>
  <property fmtid="{D5CDD505-2E9C-101B-9397-08002B2CF9AE}" pid="3" name="ICV">
    <vt:lpwstr>5B5C4E34B3F14660A83BD99C317BC45C_13</vt:lpwstr>
  </property>
  <property fmtid="{D5CDD505-2E9C-101B-9397-08002B2CF9AE}" pid="4" name="KSOTemplateDocerSaveRecord">
    <vt:lpwstr>eyJoZGlkIjoiOWNlMjA4MWFmN2Q0Y2Q1MjY2MTNmZDgwMWE0NDA1NzEiLCJ1c2VySWQiOiIyOTU3OTY3ODkifQ==</vt:lpwstr>
  </property>
</Properties>
</file>