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C00742F">
      <w:pPr>
        <w:keepNext w:val="0"/>
        <w:keepLines w:val="0"/>
        <w:pageBreakBefore w:val="0"/>
        <w:widowControl/>
        <w:kinsoku w:val="0"/>
        <w:wordWrap/>
        <w:overflowPunct/>
        <w:topLinePunct w:val="0"/>
        <w:autoSpaceDE w:val="0"/>
        <w:autoSpaceDN w:val="0"/>
        <w:bidi w:val="0"/>
        <w:adjustRightInd w:val="0"/>
        <w:snapToGrid w:val="0"/>
        <w:spacing w:line="560" w:lineRule="exact"/>
        <w:ind w:left="0" w:firstLine="620" w:firstLineChars="200"/>
        <w:jc w:val="both"/>
        <w:textAlignment w:val="baseline"/>
        <w:rPr>
          <w:rFonts w:hint="default" w:ascii="仿宋" w:hAnsi="仿宋" w:eastAsia="仿宋" w:cs="仿宋"/>
          <w:sz w:val="31"/>
          <w:szCs w:val="31"/>
          <w:lang w:val="en-US" w:eastAsia="zh-CN"/>
        </w:rPr>
      </w:pPr>
      <w:bookmarkStart w:id="50" w:name="_GoBack"/>
      <w:bookmarkEnd w:id="50"/>
      <w:r>
        <w:rPr>
          <w:rFonts w:hint="eastAsia" w:ascii="仿宋" w:hAnsi="仿宋" w:eastAsia="仿宋" w:cs="仿宋"/>
          <w:sz w:val="31"/>
          <w:szCs w:val="31"/>
          <w:lang w:val="en-US" w:eastAsia="zh-CN"/>
        </w:rPr>
        <w:t>URS:</w:t>
      </w:r>
    </w:p>
    <w:tbl>
      <w:tblPr>
        <w:tblStyle w:val="7"/>
        <w:tblW w:w="921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799"/>
        <w:gridCol w:w="4416"/>
      </w:tblGrid>
      <w:tr w14:paraId="083DCE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4" w:hRule="exact"/>
          <w:jc w:val="center"/>
        </w:trPr>
        <w:tc>
          <w:tcPr>
            <w:tcW w:w="4799" w:type="dxa"/>
            <w:vAlign w:val="center"/>
          </w:tcPr>
          <w:p w14:paraId="17D790CE">
            <w:pPr>
              <w:widowControl w:val="0"/>
              <w:rPr>
                <w:rFonts w:ascii="Arial" w:hAnsi="Arial" w:cs="Arial" w:eastAsiaTheme="majorEastAsia"/>
                <w:kern w:val="0"/>
                <w:sz w:val="24"/>
              </w:rPr>
            </w:pPr>
            <w:r>
              <w:rPr>
                <w:rFonts w:ascii="Arial" w:hAnsi="Arial" w:cs="Arial" w:eastAsiaTheme="majorEastAsia"/>
                <w:kern w:val="0"/>
                <w:sz w:val="24"/>
              </w:rPr>
              <w:t>使用单位：103分厂</w:t>
            </w:r>
          </w:p>
        </w:tc>
        <w:tc>
          <w:tcPr>
            <w:tcW w:w="4416" w:type="dxa"/>
            <w:vAlign w:val="center"/>
          </w:tcPr>
          <w:p w14:paraId="1F12F32E">
            <w:pPr>
              <w:widowControl w:val="0"/>
              <w:jc w:val="left"/>
              <w:rPr>
                <w:rFonts w:ascii="Arial" w:hAnsi="Arial" w:cs="Arial" w:eastAsiaTheme="majorEastAsia"/>
                <w:kern w:val="0"/>
                <w:sz w:val="24"/>
              </w:rPr>
            </w:pPr>
            <w:r>
              <w:rPr>
                <w:rFonts w:ascii="Arial" w:hAnsi="Arial" w:cs="Arial" w:eastAsiaTheme="majorEastAsia"/>
                <w:kern w:val="0"/>
                <w:sz w:val="24"/>
              </w:rPr>
              <w:t>资金来源：2026年固投</w:t>
            </w:r>
          </w:p>
        </w:tc>
      </w:tr>
      <w:tr w14:paraId="7BE675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3" w:hRule="exact"/>
          <w:jc w:val="center"/>
        </w:trPr>
        <w:tc>
          <w:tcPr>
            <w:tcW w:w="9215" w:type="dxa"/>
            <w:gridSpan w:val="2"/>
            <w:vAlign w:val="center"/>
          </w:tcPr>
          <w:p w14:paraId="1938DC8C">
            <w:pPr>
              <w:widowControl w:val="0"/>
              <w:spacing w:line="360" w:lineRule="auto"/>
              <w:rPr>
                <w:rFonts w:ascii="Arial" w:hAnsi="Arial" w:cs="Arial" w:eastAsiaTheme="majorEastAsia"/>
                <w:kern w:val="0"/>
                <w:sz w:val="24"/>
              </w:rPr>
            </w:pPr>
            <w:r>
              <w:rPr>
                <w:rFonts w:ascii="Arial" w:hAnsi="Arial" w:cs="Arial" w:eastAsiaTheme="majorEastAsia"/>
                <w:kern w:val="0"/>
                <w:sz w:val="24"/>
              </w:rPr>
              <w:t>目的：随着103分厂颗粒剂产量增多，烘箱使用越来越频繁，为解决此种问题分厂需更新烘箱。</w:t>
            </w:r>
          </w:p>
        </w:tc>
      </w:tr>
      <w:tr w14:paraId="19EFCE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0" w:hRule="exact"/>
          <w:jc w:val="center"/>
        </w:trPr>
        <w:tc>
          <w:tcPr>
            <w:tcW w:w="9215" w:type="dxa"/>
            <w:gridSpan w:val="2"/>
            <w:vAlign w:val="center"/>
          </w:tcPr>
          <w:p w14:paraId="5DC63442">
            <w:pPr>
              <w:widowControl w:val="0"/>
              <w:rPr>
                <w:rFonts w:asciiTheme="majorEastAsia" w:hAnsiTheme="majorEastAsia" w:eastAsiaTheme="majorEastAsia"/>
                <w:kern w:val="0"/>
                <w:sz w:val="24"/>
              </w:rPr>
            </w:pPr>
            <w:r>
              <w:rPr>
                <w:rFonts w:hint="eastAsia" w:asciiTheme="majorEastAsia" w:hAnsiTheme="majorEastAsia" w:eastAsiaTheme="majorEastAsia"/>
                <w:kern w:val="0"/>
                <w:sz w:val="24"/>
              </w:rPr>
              <w:t>工艺描述</w:t>
            </w:r>
            <w:r>
              <w:rPr>
                <w:rFonts w:asciiTheme="majorEastAsia" w:hAnsiTheme="majorEastAsia" w:eastAsiaTheme="majorEastAsia"/>
                <w:kern w:val="0"/>
                <w:sz w:val="24"/>
              </w:rPr>
              <w:t>：</w:t>
            </w:r>
            <w:r>
              <w:rPr>
                <w:rFonts w:hint="eastAsia" w:asciiTheme="majorEastAsia" w:hAnsiTheme="majorEastAsia" w:eastAsiaTheme="majorEastAsia"/>
                <w:kern w:val="0"/>
                <w:sz w:val="24"/>
              </w:rPr>
              <w:t>配置</w:t>
            </w:r>
            <w:r>
              <w:rPr>
                <w:rFonts w:cs="Arial" w:asciiTheme="majorEastAsia" w:hAnsiTheme="majorEastAsia" w:eastAsiaTheme="majorEastAsia"/>
                <w:kern w:val="0"/>
                <w:sz w:val="24"/>
              </w:rPr>
              <w:t>烘</w:t>
            </w:r>
            <w:r>
              <w:rPr>
                <w:rFonts w:ascii="Arial" w:hAnsi="Arial" w:cs="Arial" w:eastAsiaTheme="majorEastAsia"/>
                <w:kern w:val="0"/>
                <w:sz w:val="24"/>
              </w:rPr>
              <w:t>箱2台</w:t>
            </w:r>
            <w:r>
              <w:rPr>
                <w:rFonts w:cs="Arial" w:asciiTheme="majorEastAsia" w:hAnsiTheme="majorEastAsia" w:eastAsiaTheme="majorEastAsia"/>
                <w:kern w:val="0"/>
                <w:sz w:val="24"/>
              </w:rPr>
              <w:t>，</w:t>
            </w:r>
            <w:r>
              <w:rPr>
                <w:rFonts w:hint="eastAsia" w:cs="Arial" w:asciiTheme="majorEastAsia" w:hAnsiTheme="majorEastAsia" w:eastAsiaTheme="majorEastAsia"/>
                <w:kern w:val="0"/>
                <w:sz w:val="24"/>
              </w:rPr>
              <w:t>对</w:t>
            </w:r>
            <w:r>
              <w:rPr>
                <w:rFonts w:cs="Arial" w:asciiTheme="majorEastAsia" w:hAnsiTheme="majorEastAsia" w:eastAsiaTheme="majorEastAsia"/>
                <w:kern w:val="0"/>
                <w:sz w:val="24"/>
              </w:rPr>
              <w:t>颗粒、辅料进行烘干。</w:t>
            </w:r>
          </w:p>
        </w:tc>
      </w:tr>
      <w:tr w14:paraId="50BFE8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05" w:hRule="exact"/>
          <w:jc w:val="center"/>
        </w:trPr>
        <w:tc>
          <w:tcPr>
            <w:tcW w:w="9215" w:type="dxa"/>
            <w:gridSpan w:val="2"/>
          </w:tcPr>
          <w:p w14:paraId="72E1470D">
            <w:pPr>
              <w:pStyle w:val="14"/>
              <w:spacing w:line="276" w:lineRule="auto"/>
              <w:rPr>
                <w:rFonts w:ascii="Arial" w:hAnsi="Arial" w:cs="Arial" w:eastAsiaTheme="minorEastAsia"/>
                <w:b w:val="0"/>
                <w:bCs w:val="0"/>
                <w:kern w:val="2"/>
                <w:sz w:val="24"/>
                <w:szCs w:val="24"/>
              </w:rPr>
            </w:pPr>
            <w:r>
              <w:rPr>
                <w:rFonts w:ascii="Arial" w:hAnsi="Arial" w:cs="Arial"/>
                <w:sz w:val="24"/>
              </w:rPr>
              <w:t>执行标准</w:t>
            </w:r>
            <w:r>
              <w:rPr>
                <w:rFonts w:ascii="Arial" w:hAnsi="Arial" w:cs="Arial"/>
                <w:sz w:val="24"/>
                <w:szCs w:val="24"/>
              </w:rPr>
              <w:t>（规章制度、法规）：</w:t>
            </w:r>
            <w:r>
              <w:rPr>
                <w:rFonts w:ascii="Arial" w:hAnsi="Arial" w:cs="Arial" w:eastAsiaTheme="minorEastAsia"/>
                <w:b w:val="0"/>
                <w:bCs w:val="0"/>
                <w:kern w:val="2"/>
                <w:sz w:val="24"/>
                <w:szCs w:val="24"/>
              </w:rPr>
              <w:t>除本URS规定要求外，须满足中国的新版GMP（2010版）法规要求、</w:t>
            </w:r>
            <w:r>
              <w:rPr>
                <w:rFonts w:hint="eastAsia" w:ascii="Arial" w:hAnsi="Arial" w:cs="Arial" w:eastAsiaTheme="minorEastAsia"/>
                <w:b w:val="0"/>
                <w:bCs w:val="0"/>
                <w:kern w:val="2"/>
                <w:sz w:val="24"/>
                <w:szCs w:val="24"/>
              </w:rPr>
              <w:t>G</w:t>
            </w:r>
            <w:r>
              <w:rPr>
                <w:rFonts w:ascii="Arial" w:hAnsi="Arial" w:cs="Arial" w:eastAsiaTheme="minorEastAsia"/>
                <w:b w:val="0"/>
                <w:bCs w:val="0"/>
                <w:kern w:val="2"/>
                <w:sz w:val="24"/>
                <w:szCs w:val="24"/>
              </w:rPr>
              <w:t>MP指南（第</w:t>
            </w:r>
            <w:r>
              <w:rPr>
                <w:rFonts w:hint="eastAsia" w:ascii="Arial" w:hAnsi="Arial" w:cs="Arial" w:eastAsiaTheme="minorEastAsia"/>
                <w:b w:val="0"/>
                <w:bCs w:val="0"/>
                <w:kern w:val="2"/>
                <w:sz w:val="24"/>
                <w:szCs w:val="24"/>
              </w:rPr>
              <w:t>2</w:t>
            </w:r>
            <w:r>
              <w:rPr>
                <w:rFonts w:ascii="Arial" w:hAnsi="Arial" w:cs="Arial" w:eastAsiaTheme="minorEastAsia"/>
                <w:b w:val="0"/>
                <w:bCs w:val="0"/>
                <w:kern w:val="2"/>
                <w:sz w:val="24"/>
                <w:szCs w:val="24"/>
              </w:rPr>
              <w:t>版），及中国安全环保法规，</w:t>
            </w:r>
            <w:r>
              <w:rPr>
                <w:rFonts w:ascii="Arial" w:hAnsi="Arial" w:cs="Arial" w:eastAsiaTheme="minorEastAsia"/>
                <w:b w:val="0"/>
                <w:sz w:val="24"/>
                <w:lang w:val="en-GB"/>
              </w:rPr>
              <w:t>设备、电气、机械和安全的规范</w:t>
            </w:r>
            <w:r>
              <w:rPr>
                <w:rFonts w:ascii="Arial" w:hAnsi="Arial" w:cs="Arial" w:eastAsiaTheme="minorEastAsia"/>
                <w:b w:val="0"/>
                <w:bCs w:val="0"/>
                <w:kern w:val="2"/>
                <w:sz w:val="24"/>
                <w:szCs w:val="24"/>
              </w:rPr>
              <w:t>要求。</w:t>
            </w:r>
          </w:p>
          <w:p w14:paraId="36CB53E7">
            <w:pPr>
              <w:widowControl w:val="0"/>
              <w:spacing w:line="276" w:lineRule="auto"/>
              <w:rPr>
                <w:rFonts w:ascii="Arial" w:hAnsi="Arial" w:cs="Arial" w:eastAsiaTheme="minorEastAsia"/>
                <w:kern w:val="0"/>
                <w:sz w:val="24"/>
              </w:rPr>
            </w:pPr>
            <w:r>
              <w:rPr>
                <w:rFonts w:ascii="Arial" w:hAnsi="Arial" w:cs="Arial" w:eastAsiaTheme="minorEastAsia"/>
                <w:kern w:val="0"/>
                <w:sz w:val="24"/>
              </w:rPr>
              <w:t>标准：</w:t>
            </w:r>
          </w:p>
          <w:p w14:paraId="673BB5A3">
            <w:pPr>
              <w:widowControl w:val="0"/>
              <w:spacing w:line="276" w:lineRule="auto"/>
              <w:rPr>
                <w:rFonts w:ascii="宋体" w:hAnsi="宋体"/>
                <w:kern w:val="0"/>
                <w:sz w:val="24"/>
              </w:rPr>
            </w:pPr>
            <w:bookmarkStart w:id="0" w:name="_用户要求User_Requiremrnt"/>
            <w:bookmarkEnd w:id="0"/>
            <w:r>
              <w:rPr>
                <w:rFonts w:ascii="Arial" w:hAnsi="Arial" w:cs="Arial" w:eastAsiaTheme="minorEastAsia"/>
                <w:kern w:val="0"/>
                <w:sz w:val="24"/>
              </w:rPr>
              <w:t>除本URS特殊要求外，须满足ISPE（国际制药工程师协会）所颁布的制药工程设备标准、中国制药装备协会所颁布的制药工程设备标准、ISO14001、OSAHS18001。</w:t>
            </w:r>
          </w:p>
        </w:tc>
      </w:tr>
    </w:tbl>
    <w:p w14:paraId="459D9D1D"/>
    <w:tbl>
      <w:tblPr>
        <w:tblStyle w:val="6"/>
        <w:tblW w:w="9272" w:type="dxa"/>
        <w:jc w:val="center"/>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autofit"/>
        <w:tblCellMar>
          <w:top w:w="0" w:type="dxa"/>
          <w:left w:w="108" w:type="dxa"/>
          <w:bottom w:w="0" w:type="dxa"/>
          <w:right w:w="108" w:type="dxa"/>
        </w:tblCellMar>
      </w:tblPr>
      <w:tblGrid>
        <w:gridCol w:w="1273"/>
        <w:gridCol w:w="1276"/>
        <w:gridCol w:w="5340"/>
        <w:gridCol w:w="1383"/>
      </w:tblGrid>
      <w:tr w14:paraId="613833C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575" w:hRule="exact"/>
          <w:tblHeader/>
          <w:jc w:val="center"/>
        </w:trPr>
        <w:tc>
          <w:tcPr>
            <w:tcW w:w="1273" w:type="dxa"/>
            <w:shd w:val="clear" w:color="auto" w:fill="A5A5A5" w:themeFill="background1" w:themeFillShade="A6"/>
            <w:vAlign w:val="center"/>
          </w:tcPr>
          <w:p w14:paraId="5B120174">
            <w:pPr>
              <w:jc w:val="center"/>
              <w:rPr>
                <w:rFonts w:ascii="宋体" w:hAnsi="宋体"/>
                <w:sz w:val="24"/>
              </w:rPr>
            </w:pPr>
            <w:bookmarkStart w:id="1" w:name="OLE_LINK14"/>
            <w:bookmarkStart w:id="2" w:name="OLE_LINK13"/>
            <w:r>
              <w:rPr>
                <w:rFonts w:ascii="宋体" w:hAnsi="宋体"/>
                <w:sz w:val="24"/>
              </w:rPr>
              <w:t>编号</w:t>
            </w:r>
          </w:p>
        </w:tc>
        <w:tc>
          <w:tcPr>
            <w:tcW w:w="1276" w:type="dxa"/>
            <w:shd w:val="clear" w:color="auto" w:fill="A5A5A5" w:themeFill="background1" w:themeFillShade="A6"/>
            <w:vAlign w:val="center"/>
          </w:tcPr>
          <w:p w14:paraId="28A78447">
            <w:pPr>
              <w:jc w:val="center"/>
              <w:rPr>
                <w:rFonts w:ascii="宋体" w:hAnsi="宋体"/>
                <w:sz w:val="24"/>
              </w:rPr>
            </w:pPr>
            <w:r>
              <w:rPr>
                <w:rFonts w:ascii="宋体" w:hAnsi="宋体"/>
                <w:sz w:val="24"/>
              </w:rPr>
              <w:t>项目</w:t>
            </w:r>
          </w:p>
        </w:tc>
        <w:tc>
          <w:tcPr>
            <w:tcW w:w="5340" w:type="dxa"/>
            <w:shd w:val="clear" w:color="auto" w:fill="A5A5A5" w:themeFill="background1" w:themeFillShade="A6"/>
            <w:vAlign w:val="center"/>
          </w:tcPr>
          <w:p w14:paraId="25B552B7">
            <w:pPr>
              <w:jc w:val="center"/>
              <w:rPr>
                <w:rFonts w:ascii="宋体" w:hAnsi="宋体"/>
                <w:sz w:val="24"/>
              </w:rPr>
            </w:pPr>
            <w:r>
              <w:rPr>
                <w:rFonts w:ascii="宋体" w:hAnsi="宋体"/>
                <w:sz w:val="24"/>
              </w:rPr>
              <w:t>要求内容</w:t>
            </w:r>
          </w:p>
        </w:tc>
        <w:tc>
          <w:tcPr>
            <w:tcW w:w="1383" w:type="dxa"/>
            <w:shd w:val="clear" w:color="auto" w:fill="A5A5A5" w:themeFill="background1" w:themeFillShade="A6"/>
            <w:vAlign w:val="center"/>
          </w:tcPr>
          <w:p w14:paraId="7F344D5D">
            <w:pPr>
              <w:jc w:val="center"/>
              <w:rPr>
                <w:rFonts w:ascii="宋体" w:hAnsi="宋体"/>
                <w:sz w:val="24"/>
              </w:rPr>
            </w:pPr>
            <w:r>
              <w:rPr>
                <w:rFonts w:hint="eastAsia" w:ascii="宋体" w:hAnsi="宋体"/>
                <w:sz w:val="24"/>
              </w:rPr>
              <w:t>必须/期望</w:t>
            </w:r>
          </w:p>
        </w:tc>
      </w:tr>
      <w:tr w14:paraId="5636402F">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599" w:hRule="atLeast"/>
          <w:jc w:val="center"/>
        </w:trPr>
        <w:tc>
          <w:tcPr>
            <w:tcW w:w="1273" w:type="dxa"/>
            <w:vAlign w:val="center"/>
          </w:tcPr>
          <w:p w14:paraId="3E082925">
            <w:pPr>
              <w:jc w:val="center"/>
              <w:rPr>
                <w:rFonts w:ascii="Arial" w:hAnsi="Arial" w:cs="Arial"/>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URS01</w:t>
            </w:r>
          </w:p>
        </w:tc>
        <w:tc>
          <w:tcPr>
            <w:tcW w:w="1276" w:type="dxa"/>
            <w:vAlign w:val="center"/>
          </w:tcPr>
          <w:p w14:paraId="4726F46A">
            <w:pPr>
              <w:spacing w:line="276" w:lineRule="auto"/>
              <w:rPr>
                <w:rFonts w:ascii="宋体" w:hAnsi="宋体"/>
                <w:color w:val="000000" w:themeColor="text1"/>
                <w:sz w:val="24"/>
                <w14:textFill>
                  <w14:solidFill>
                    <w14:schemeClr w14:val="tx1"/>
                  </w14:solidFill>
                </w14:textFill>
              </w:rPr>
            </w:pPr>
            <w:r>
              <w:rPr>
                <w:rFonts w:ascii="宋体" w:hAnsi="宋体"/>
                <w:color w:val="000000" w:themeColor="text1"/>
                <w:sz w:val="24"/>
                <w14:textFill>
                  <w14:solidFill>
                    <w14:schemeClr w14:val="tx1"/>
                  </w14:solidFill>
                </w14:textFill>
              </w:rPr>
              <w:t>设备工艺或性能要求</w:t>
            </w:r>
          </w:p>
        </w:tc>
        <w:tc>
          <w:tcPr>
            <w:tcW w:w="5340" w:type="dxa"/>
            <w:vAlign w:val="center"/>
          </w:tcPr>
          <w:p w14:paraId="5358A4B8">
            <w:pPr>
              <w:spacing w:line="276" w:lineRule="auto"/>
              <w:rPr>
                <w:rFonts w:ascii="Arial" w:hAnsi="Arial" w:cs="Arial"/>
                <w:color w:val="000000" w:themeColor="text1"/>
                <w:sz w:val="24"/>
                <w:szCs w:val="24"/>
                <w14:textFill>
                  <w14:solidFill>
                    <w14:schemeClr w14:val="tx1"/>
                  </w14:solidFill>
                </w14:textFill>
              </w:rPr>
            </w:pPr>
            <w:r>
              <w:rPr>
                <w:rFonts w:ascii="Arial" w:hAnsi="Arial" w:cs="Arial"/>
                <w:color w:val="000000" w:themeColor="text1"/>
                <w:sz w:val="24"/>
                <w:szCs w:val="24"/>
                <w14:textFill>
                  <w14:solidFill>
                    <w14:schemeClr w14:val="tx1"/>
                  </w14:solidFill>
                </w14:textFill>
              </w:rPr>
              <w:t>设备名称：</w:t>
            </w:r>
            <w:r>
              <w:rPr>
                <w:rFonts w:hint="eastAsia" w:ascii="Arial" w:hAnsi="Arial" w:cs="Arial"/>
                <w:color w:val="000000" w:themeColor="text1"/>
                <w:sz w:val="24"/>
                <w:szCs w:val="24"/>
                <w14:textFill>
                  <w14:solidFill>
                    <w14:schemeClr w14:val="tx1"/>
                  </w14:solidFill>
                </w14:textFill>
              </w:rPr>
              <w:t>热风循环烘箱</w:t>
            </w:r>
          </w:p>
          <w:p w14:paraId="72259A62">
            <w:pPr>
              <w:spacing w:line="276" w:lineRule="auto"/>
              <w:rPr>
                <w:rFonts w:ascii="Arial" w:hAnsi="Arial" w:cs="Arial"/>
                <w:color w:val="000000" w:themeColor="text1"/>
                <w:sz w:val="24"/>
                <w:szCs w:val="24"/>
                <w14:textFill>
                  <w14:solidFill>
                    <w14:schemeClr w14:val="tx1"/>
                  </w14:solidFill>
                </w14:textFill>
              </w:rPr>
            </w:pPr>
            <w:r>
              <w:rPr>
                <w:rFonts w:ascii="Arial" w:hAnsi="Arial" w:cs="Arial"/>
                <w:color w:val="000000" w:themeColor="text1"/>
                <w:sz w:val="24"/>
                <w:szCs w:val="24"/>
                <w14:textFill>
                  <w14:solidFill>
                    <w14:schemeClr w14:val="tx1"/>
                  </w14:solidFill>
                </w14:textFill>
              </w:rPr>
              <w:t>数量：烘箱2台 ，</w:t>
            </w:r>
            <w:r>
              <w:rPr>
                <w:rFonts w:hint="eastAsia" w:ascii="Arial" w:hAnsi="Arial" w:cs="Arial"/>
                <w:color w:val="000000" w:themeColor="text1"/>
                <w:sz w:val="24"/>
                <w:szCs w:val="24"/>
                <w14:textFill>
                  <w14:solidFill>
                    <w14:schemeClr w14:val="tx1"/>
                  </w14:solidFill>
                </w14:textFill>
              </w:rPr>
              <w:t>8台烘车</w:t>
            </w:r>
          </w:p>
          <w:p w14:paraId="07438879">
            <w:pPr>
              <w:spacing w:line="276" w:lineRule="auto"/>
              <w:rPr>
                <w:rFonts w:ascii="Arial" w:hAnsi="Arial" w:cs="Arial"/>
                <w:sz w:val="24"/>
                <w:szCs w:val="24"/>
              </w:rPr>
            </w:pPr>
            <w:r>
              <w:rPr>
                <w:rFonts w:hint="eastAsia" w:ascii="Arial" w:hAnsi="Arial" w:cs="Arial"/>
                <w:color w:val="000000" w:themeColor="text1"/>
                <w:sz w:val="24"/>
                <w:szCs w:val="24"/>
                <w14:textFill>
                  <w14:solidFill>
                    <w14:schemeClr w14:val="tx1"/>
                  </w14:solidFill>
                </w14:textFill>
              </w:rPr>
              <w:t>生</w:t>
            </w:r>
            <w:r>
              <w:rPr>
                <w:rFonts w:hint="eastAsia" w:ascii="Arial" w:hAnsi="Arial" w:cs="Arial"/>
                <w:sz w:val="24"/>
                <w:szCs w:val="24"/>
              </w:rPr>
              <w:t>产能力</w:t>
            </w:r>
            <w:r>
              <w:rPr>
                <w:rFonts w:ascii="Arial" w:hAnsi="Arial" w:cs="Arial"/>
                <w:sz w:val="24"/>
                <w:szCs w:val="24"/>
              </w:rPr>
              <w:t>：2门4车形式，每台至少可烘干物料</w:t>
            </w:r>
            <w:r>
              <w:rPr>
                <w:rFonts w:hint="eastAsia" w:ascii="Arial" w:hAnsi="Arial" w:cs="Arial"/>
                <w:sz w:val="24"/>
                <w:szCs w:val="24"/>
              </w:rPr>
              <w:t>1</w:t>
            </w:r>
            <w:r>
              <w:rPr>
                <w:rFonts w:ascii="Arial" w:hAnsi="Arial" w:cs="Arial"/>
                <w:sz w:val="24"/>
                <w:szCs w:val="24"/>
              </w:rPr>
              <w:t>00kg（制粒颗粒）或</w:t>
            </w:r>
            <w:r>
              <w:rPr>
                <w:rFonts w:hint="eastAsia" w:ascii="Arial" w:hAnsi="Arial" w:cs="Arial"/>
                <w:sz w:val="24"/>
                <w:szCs w:val="24"/>
              </w:rPr>
              <w:t>2</w:t>
            </w:r>
            <w:r>
              <w:rPr>
                <w:rFonts w:ascii="Arial" w:hAnsi="Arial" w:cs="Arial"/>
                <w:sz w:val="24"/>
                <w:szCs w:val="24"/>
              </w:rPr>
              <w:t>00kg（胶囊辅料）</w:t>
            </w:r>
          </w:p>
          <w:p w14:paraId="0527AB0E">
            <w:pPr>
              <w:spacing w:line="276" w:lineRule="auto"/>
              <w:rPr>
                <w:rFonts w:ascii="Arial" w:hAnsi="Arial" w:cs="Arial"/>
                <w:color w:val="000000" w:themeColor="text1"/>
                <w:sz w:val="24"/>
                <w:szCs w:val="24"/>
                <w14:textFill>
                  <w14:solidFill>
                    <w14:schemeClr w14:val="tx1"/>
                  </w14:solidFill>
                </w14:textFill>
              </w:rPr>
            </w:pPr>
            <w:r>
              <w:rPr>
                <w:rFonts w:ascii="Arial" w:hAnsi="Arial" w:cs="Arial"/>
                <w:color w:val="000000" w:themeColor="text1"/>
                <w:sz w:val="24"/>
                <w:szCs w:val="24"/>
                <w14:textFill>
                  <w14:solidFill>
                    <w14:schemeClr w14:val="tx1"/>
                  </w14:solidFill>
                </w14:textFill>
              </w:rPr>
              <w:t>物料的性质：制粒颗粒、胶囊辅料</w:t>
            </w:r>
          </w:p>
          <w:p w14:paraId="0A90F98C">
            <w:pPr>
              <w:spacing w:line="276" w:lineRule="auto"/>
              <w:rPr>
                <w:rFonts w:ascii="Arial" w:hAnsi="Arial" w:cs="Arial"/>
                <w:snapToGrid w:val="0"/>
                <w:sz w:val="24"/>
                <w:szCs w:val="22"/>
              </w:rPr>
            </w:pPr>
            <w:r>
              <w:rPr>
                <w:rFonts w:ascii="Arial" w:hAnsi="Arial" w:cs="Arial"/>
                <w:color w:val="000000" w:themeColor="text1"/>
                <w:kern w:val="0"/>
                <w:sz w:val="24"/>
                <w14:textFill>
                  <w14:solidFill>
                    <w14:schemeClr w14:val="tx1"/>
                  </w14:solidFill>
                </w14:textFill>
              </w:rPr>
              <w:t>其他要求在URS内详细阐述。</w:t>
            </w:r>
          </w:p>
        </w:tc>
        <w:tc>
          <w:tcPr>
            <w:tcW w:w="1383" w:type="dxa"/>
            <w:vAlign w:val="center"/>
          </w:tcPr>
          <w:p w14:paraId="585B739B">
            <w:pPr>
              <w:jc w:val="center"/>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必须</w:t>
            </w:r>
          </w:p>
        </w:tc>
      </w:tr>
      <w:tr w14:paraId="5E0BEC8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jc w:val="center"/>
        </w:trPr>
        <w:tc>
          <w:tcPr>
            <w:tcW w:w="1273" w:type="dxa"/>
            <w:vAlign w:val="center"/>
          </w:tcPr>
          <w:p w14:paraId="4A7A22D2">
            <w:pPr>
              <w:jc w:val="center"/>
              <w:rPr>
                <w:rFonts w:ascii="Arial" w:hAnsi="Arial" w:cs="Arial"/>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URS02</w:t>
            </w:r>
          </w:p>
        </w:tc>
        <w:tc>
          <w:tcPr>
            <w:tcW w:w="1276" w:type="dxa"/>
            <w:vAlign w:val="center"/>
          </w:tcPr>
          <w:p w14:paraId="381E8D43">
            <w:pPr>
              <w:spacing w:line="276" w:lineRule="auto"/>
              <w:rPr>
                <w:rFonts w:ascii="宋体" w:hAnsi="宋体"/>
                <w:color w:val="000000" w:themeColor="text1"/>
                <w:sz w:val="24"/>
                <w14:textFill>
                  <w14:solidFill>
                    <w14:schemeClr w14:val="tx1"/>
                  </w14:solidFill>
                </w14:textFill>
              </w:rPr>
            </w:pPr>
            <w:r>
              <w:rPr>
                <w:rFonts w:ascii="宋体" w:hAnsi="宋体"/>
                <w:color w:val="000000" w:themeColor="text1"/>
                <w:sz w:val="24"/>
                <w14:textFill>
                  <w14:solidFill>
                    <w14:schemeClr w14:val="tx1"/>
                  </w14:solidFill>
                </w14:textFill>
              </w:rPr>
              <w:t>安全要求</w:t>
            </w:r>
          </w:p>
        </w:tc>
        <w:tc>
          <w:tcPr>
            <w:tcW w:w="5340" w:type="dxa"/>
            <w:vAlign w:val="center"/>
          </w:tcPr>
          <w:p w14:paraId="3A7D6020">
            <w:pPr>
              <w:numPr>
                <w:ilvl w:val="0"/>
                <w:numId w:val="1"/>
              </w:numPr>
              <w:spacing w:line="276" w:lineRule="auto"/>
              <w:rPr>
                <w:rFonts w:cs="Arial" w:asciiTheme="minorEastAsia" w:hAnsiTheme="minorEastAsia" w:eastAsiaTheme="minorEastAsia"/>
                <w:color w:val="000000" w:themeColor="text1"/>
                <w:sz w:val="24"/>
                <w14:textFill>
                  <w14:solidFill>
                    <w14:schemeClr w14:val="tx1"/>
                  </w14:solidFill>
                </w14:textFill>
              </w:rPr>
            </w:pPr>
            <w:r>
              <w:rPr>
                <w:rFonts w:hint="eastAsia" w:cs="Arial" w:asciiTheme="minorEastAsia" w:hAnsiTheme="minorEastAsia" w:eastAsiaTheme="minorEastAsia"/>
                <w:color w:val="000000" w:themeColor="text1"/>
                <w:sz w:val="24"/>
                <w14:textFill>
                  <w14:solidFill>
                    <w14:schemeClr w14:val="tx1"/>
                  </w14:solidFill>
                </w14:textFill>
              </w:rPr>
              <w:t>设备传动部位应有必要的安全保护措施，防止人员受到伤害，循环风机需要带防护罩，易于清洁。</w:t>
            </w:r>
          </w:p>
          <w:p w14:paraId="78949032">
            <w:pPr>
              <w:numPr>
                <w:ilvl w:val="0"/>
                <w:numId w:val="1"/>
              </w:numPr>
              <w:spacing w:line="276" w:lineRule="auto"/>
              <w:rPr>
                <w:rFonts w:ascii="宋体" w:hAnsi="宋体" w:cs="宋体"/>
                <w:color w:val="000000" w:themeColor="text1"/>
                <w:sz w:val="24"/>
                <w14:textFill>
                  <w14:solidFill>
                    <w14:schemeClr w14:val="tx1"/>
                  </w14:solidFill>
                </w14:textFill>
              </w:rPr>
            </w:pPr>
            <w:r>
              <w:rPr>
                <w:rFonts w:hint="eastAsia" w:ascii="宋体" w:hAnsi="宋体" w:cs="宋体"/>
                <w:color w:val="000000" w:themeColor="text1"/>
                <w:sz w:val="24"/>
                <w14:textFill>
                  <w14:solidFill>
                    <w14:schemeClr w14:val="tx1"/>
                  </w14:solidFill>
                </w14:textFill>
              </w:rPr>
              <w:t>设备任何部位不能有锋利的边缘和尖角。</w:t>
            </w:r>
          </w:p>
          <w:p w14:paraId="1EDCD400">
            <w:pPr>
              <w:numPr>
                <w:ilvl w:val="0"/>
                <w:numId w:val="1"/>
              </w:numPr>
              <w:spacing w:line="276" w:lineRule="auto"/>
              <w:rPr>
                <w:rFonts w:ascii="宋体" w:hAnsi="宋体" w:cs="宋体"/>
                <w:color w:val="000000" w:themeColor="text1"/>
                <w:sz w:val="24"/>
                <w14:textFill>
                  <w14:solidFill>
                    <w14:schemeClr w14:val="tx1"/>
                  </w14:solidFill>
                </w14:textFill>
              </w:rPr>
            </w:pPr>
            <w:r>
              <w:rPr>
                <w:rFonts w:hint="eastAsia" w:ascii="宋体" w:hAnsi="宋体" w:cs="宋体"/>
                <w:color w:val="000000" w:themeColor="text1"/>
                <w:sz w:val="24"/>
                <w14:textFill>
                  <w14:solidFill>
                    <w14:schemeClr w14:val="tx1"/>
                  </w14:solidFill>
                </w14:textFill>
              </w:rPr>
              <w:t>设备发生故障应有蜂鸣装置进行报警，可对现场实际情况进行提示作用。</w:t>
            </w:r>
          </w:p>
          <w:p w14:paraId="0DCBD049">
            <w:pPr>
              <w:numPr>
                <w:ilvl w:val="0"/>
                <w:numId w:val="1"/>
              </w:numPr>
              <w:spacing w:line="276" w:lineRule="auto"/>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设备就近位置安装急停按钮。</w:t>
            </w:r>
          </w:p>
          <w:p w14:paraId="48649A0A">
            <w:pPr>
              <w:numPr>
                <w:ilvl w:val="0"/>
                <w:numId w:val="1"/>
              </w:numPr>
              <w:spacing w:line="276" w:lineRule="auto"/>
              <w:rPr>
                <w:rFonts w:ascii="宋体" w:hAnsi="宋体" w:cs="宋体"/>
                <w:color w:val="000000" w:themeColor="text1"/>
                <w:sz w:val="24"/>
                <w14:textFill>
                  <w14:solidFill>
                    <w14:schemeClr w14:val="tx1"/>
                  </w14:solidFill>
                </w14:textFill>
              </w:rPr>
            </w:pPr>
            <w:r>
              <w:rPr>
                <w:rFonts w:ascii="Arial" w:hAnsi="Arial" w:cs="Arial" w:eastAsiaTheme="minorEastAsia"/>
                <w:color w:val="000000" w:themeColor="text1"/>
                <w:sz w:val="24"/>
                <w14:textFill>
                  <w14:solidFill>
                    <w14:schemeClr w14:val="tx1"/>
                  </w14:solidFill>
                </w14:textFill>
              </w:rPr>
              <w:t>当电源出现故障、电源故障报警；有断电记忆功能，所有运行数据能被储存记忆不被丢失。</w:t>
            </w:r>
          </w:p>
          <w:p w14:paraId="1B367B85">
            <w:pPr>
              <w:numPr>
                <w:ilvl w:val="0"/>
                <w:numId w:val="1"/>
              </w:numPr>
              <w:spacing w:line="276" w:lineRule="auto"/>
              <w:rPr>
                <w:rFonts w:ascii="Arial" w:hAnsi="Arial" w:cs="Arial"/>
                <w:color w:val="000000" w:themeColor="text1"/>
                <w:sz w:val="24"/>
                <w14:textFill>
                  <w14:solidFill>
                    <w14:schemeClr w14:val="tx1"/>
                  </w14:solidFill>
                </w14:textFill>
              </w:rPr>
            </w:pPr>
            <w:r>
              <w:rPr>
                <w:rFonts w:ascii="Arial" w:hAnsi="Arial" w:cs="Arial" w:eastAsiaTheme="minorEastAsia"/>
                <w:color w:val="000000" w:themeColor="text1"/>
                <w:sz w:val="24"/>
                <w14:textFill>
                  <w14:solidFill>
                    <w14:schemeClr w14:val="tx1"/>
                  </w14:solidFill>
                </w14:textFill>
              </w:rPr>
              <w:t>设备异常断电时，机器逐渐停稳，以保护人员、设备和产品，控制系统应当恢复到初始状态，来电时需要人为操作设备才能运行。</w:t>
            </w:r>
          </w:p>
          <w:p w14:paraId="23D568D2">
            <w:pPr>
              <w:numPr>
                <w:ilvl w:val="0"/>
                <w:numId w:val="1"/>
              </w:numPr>
              <w:spacing w:line="276" w:lineRule="auto"/>
              <w:rPr>
                <w:rFonts w:ascii="宋体" w:hAnsi="宋体"/>
                <w:color w:val="000000" w:themeColor="text1"/>
                <w:sz w:val="24"/>
                <w:szCs w:val="24"/>
                <w14:textFill>
                  <w14:solidFill>
                    <w14:schemeClr w14:val="tx1"/>
                  </w14:solidFill>
                </w14:textFill>
              </w:rPr>
            </w:pPr>
            <w:r>
              <w:rPr>
                <w:rFonts w:ascii="Arial" w:hAnsi="Arial" w:cs="Arial"/>
                <w:color w:val="000000" w:themeColor="text1"/>
                <w:kern w:val="0"/>
                <w:sz w:val="24"/>
                <w14:textFill>
                  <w14:solidFill>
                    <w14:schemeClr w14:val="tx1"/>
                  </w14:solidFill>
                </w14:textFill>
              </w:rPr>
              <w:t>其他要求在URS内详细阐述。</w:t>
            </w:r>
          </w:p>
        </w:tc>
        <w:tc>
          <w:tcPr>
            <w:tcW w:w="1383" w:type="dxa"/>
            <w:vAlign w:val="center"/>
          </w:tcPr>
          <w:p w14:paraId="247DFE27">
            <w:pPr>
              <w:jc w:val="center"/>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必须</w:t>
            </w:r>
          </w:p>
        </w:tc>
      </w:tr>
      <w:tr w14:paraId="690244D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739" w:hRule="atLeast"/>
          <w:jc w:val="center"/>
        </w:trPr>
        <w:tc>
          <w:tcPr>
            <w:tcW w:w="1273" w:type="dxa"/>
            <w:vAlign w:val="center"/>
          </w:tcPr>
          <w:p w14:paraId="6D73BB2D">
            <w:pPr>
              <w:jc w:val="center"/>
              <w:rPr>
                <w:rFonts w:ascii="Arial" w:hAnsi="Arial" w:cs="Arial"/>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URS03</w:t>
            </w:r>
          </w:p>
        </w:tc>
        <w:tc>
          <w:tcPr>
            <w:tcW w:w="1276" w:type="dxa"/>
            <w:vAlign w:val="center"/>
          </w:tcPr>
          <w:p w14:paraId="38E97646">
            <w:pPr>
              <w:spacing w:line="276" w:lineRule="auto"/>
              <w:rPr>
                <w:rFonts w:ascii="宋体" w:hAnsi="宋体"/>
                <w:color w:val="000000" w:themeColor="text1"/>
                <w:sz w:val="24"/>
                <w14:textFill>
                  <w14:solidFill>
                    <w14:schemeClr w14:val="tx1"/>
                  </w14:solidFill>
                </w14:textFill>
              </w:rPr>
            </w:pPr>
            <w:r>
              <w:rPr>
                <w:rFonts w:ascii="宋体" w:hAnsi="宋体"/>
                <w:color w:val="000000" w:themeColor="text1"/>
                <w:sz w:val="24"/>
                <w14:textFill>
                  <w14:solidFill>
                    <w14:schemeClr w14:val="tx1"/>
                  </w14:solidFill>
                </w14:textFill>
              </w:rPr>
              <w:t>安装区域及位置要求、环境要求</w:t>
            </w:r>
          </w:p>
        </w:tc>
        <w:tc>
          <w:tcPr>
            <w:tcW w:w="5340" w:type="dxa"/>
            <w:vAlign w:val="center"/>
          </w:tcPr>
          <w:p w14:paraId="611833D9">
            <w:pPr>
              <w:spacing w:line="276" w:lineRule="auto"/>
              <w:rPr>
                <w:rFonts w:ascii="Arial" w:hAnsi="Arial" w:cs="Arial"/>
                <w:color w:val="000000" w:themeColor="text1"/>
                <w:kern w:val="0"/>
                <w:sz w:val="24"/>
                <w:szCs w:val="24"/>
                <w14:textFill>
                  <w14:solidFill>
                    <w14:schemeClr w14:val="tx1"/>
                  </w14:solidFill>
                </w14:textFill>
              </w:rPr>
            </w:pPr>
            <w:bookmarkStart w:id="3" w:name="OLE_LINK8"/>
            <w:bookmarkStart w:id="4" w:name="OLE_LINK7"/>
            <w:r>
              <w:rPr>
                <w:rFonts w:hint="eastAsia" w:ascii="宋体" w:hAnsi="宋体"/>
                <w:color w:val="000000" w:themeColor="text1"/>
                <w:kern w:val="0"/>
                <w:sz w:val="24"/>
                <w:szCs w:val="24"/>
                <w14:textFill>
                  <w14:solidFill>
                    <w14:schemeClr w14:val="tx1"/>
                  </w14:solidFill>
                </w14:textFill>
              </w:rPr>
              <w:t>☑</w:t>
            </w:r>
            <w:bookmarkEnd w:id="3"/>
            <w:bookmarkEnd w:id="4"/>
            <w:r>
              <w:rPr>
                <w:rFonts w:ascii="Arial" w:hAnsi="Arial" w:cs="Arial"/>
                <w:color w:val="000000" w:themeColor="text1"/>
                <w:sz w:val="24"/>
                <w:szCs w:val="24"/>
                <w14:textFill>
                  <w14:solidFill>
                    <w14:schemeClr w14:val="tx1"/>
                  </w14:solidFill>
                </w14:textFill>
              </w:rPr>
              <w:t>非防爆区</w:t>
            </w:r>
            <w:r>
              <w:rPr>
                <w:rFonts w:ascii="Arial" w:hAnsi="Arial" w:cs="Arial"/>
                <w:color w:val="000000" w:themeColor="text1"/>
                <w:kern w:val="0"/>
                <w:sz w:val="24"/>
                <w:szCs w:val="24"/>
                <w14:textFill>
                  <w14:solidFill>
                    <w14:schemeClr w14:val="tx1"/>
                  </w14:solidFill>
                </w14:textFill>
              </w:rPr>
              <w:t xml:space="preserve">  </w:t>
            </w:r>
            <w:bookmarkStart w:id="5" w:name="OLE_LINK1"/>
            <w:bookmarkStart w:id="6" w:name="OLE_LINK2"/>
            <w:r>
              <w:rPr>
                <w:rFonts w:hint="eastAsia" w:ascii="宋体" w:hAnsi="宋体"/>
                <w:color w:val="000000" w:themeColor="text1"/>
                <w:kern w:val="0"/>
                <w:sz w:val="24"/>
                <w:szCs w:val="24"/>
                <w14:textFill>
                  <w14:solidFill>
                    <w14:schemeClr w14:val="tx1"/>
                  </w14:solidFill>
                </w14:textFill>
              </w:rPr>
              <w:t>□</w:t>
            </w:r>
            <w:bookmarkEnd w:id="5"/>
            <w:bookmarkEnd w:id="6"/>
            <w:r>
              <w:rPr>
                <w:rFonts w:ascii="Arial" w:hAnsi="Arial" w:cs="Arial"/>
                <w:color w:val="000000" w:themeColor="text1"/>
                <w:kern w:val="0"/>
                <w:sz w:val="24"/>
                <w:szCs w:val="24"/>
                <w14:textFill>
                  <w14:solidFill>
                    <w14:schemeClr w14:val="tx1"/>
                  </w14:solidFill>
                </w14:textFill>
              </w:rPr>
              <w:t>防爆区</w:t>
            </w:r>
          </w:p>
          <w:p w14:paraId="5CB90C69">
            <w:pPr>
              <w:spacing w:line="276" w:lineRule="auto"/>
              <w:rPr>
                <w:rFonts w:ascii="Arial" w:hAnsi="Arial" w:cs="Arial"/>
                <w:color w:val="000000" w:themeColor="text1"/>
                <w:kern w:val="0"/>
                <w:sz w:val="24"/>
                <w:szCs w:val="24"/>
                <w14:textFill>
                  <w14:solidFill>
                    <w14:schemeClr w14:val="tx1"/>
                  </w14:solidFill>
                </w14:textFill>
              </w:rPr>
            </w:pPr>
            <w:r>
              <w:rPr>
                <w:rFonts w:hint="eastAsia" w:ascii="宋体" w:hAnsi="宋体"/>
                <w:color w:val="000000" w:themeColor="text1"/>
                <w:kern w:val="0"/>
                <w:sz w:val="24"/>
                <w:szCs w:val="24"/>
                <w14:textFill>
                  <w14:solidFill>
                    <w14:schemeClr w14:val="tx1"/>
                  </w14:solidFill>
                </w14:textFill>
              </w:rPr>
              <w:t>□</w:t>
            </w:r>
            <w:r>
              <w:rPr>
                <w:rFonts w:ascii="Arial" w:hAnsi="Arial" w:cs="Arial"/>
                <w:color w:val="000000" w:themeColor="text1"/>
                <w:sz w:val="24"/>
                <w:szCs w:val="24"/>
                <w14:textFill>
                  <w14:solidFill>
                    <w14:schemeClr w14:val="tx1"/>
                  </w14:solidFill>
                </w14:textFill>
              </w:rPr>
              <w:t>非洁净区</w:t>
            </w:r>
            <w:r>
              <w:rPr>
                <w:rFonts w:ascii="Arial" w:hAnsi="Arial" w:cs="Arial"/>
                <w:color w:val="000000" w:themeColor="text1"/>
                <w:kern w:val="0"/>
                <w:sz w:val="24"/>
                <w:szCs w:val="24"/>
                <w14:textFill>
                  <w14:solidFill>
                    <w14:schemeClr w14:val="tx1"/>
                  </w14:solidFill>
                </w14:textFill>
              </w:rPr>
              <w:t xml:space="preserve">  </w:t>
            </w:r>
            <w:r>
              <w:rPr>
                <w:rFonts w:hint="eastAsia" w:ascii="宋体" w:hAnsi="宋体"/>
                <w:color w:val="000000" w:themeColor="text1"/>
                <w:kern w:val="0"/>
                <w:sz w:val="24"/>
                <w:szCs w:val="24"/>
                <w14:textFill>
                  <w14:solidFill>
                    <w14:schemeClr w14:val="tx1"/>
                  </w14:solidFill>
                </w14:textFill>
              </w:rPr>
              <w:t>☑</w:t>
            </w:r>
            <w:r>
              <w:rPr>
                <w:rFonts w:ascii="Arial" w:hAnsi="Arial" w:cs="Arial"/>
                <w:color w:val="000000" w:themeColor="text1"/>
                <w:kern w:val="0"/>
                <w:sz w:val="24"/>
                <w:szCs w:val="24"/>
                <w14:textFill>
                  <w14:solidFill>
                    <w14:schemeClr w14:val="tx1"/>
                  </w14:solidFill>
                </w14:textFill>
              </w:rPr>
              <w:t xml:space="preserve">洁净区 </w:t>
            </w:r>
          </w:p>
          <w:p w14:paraId="0F2FDCA2">
            <w:pPr>
              <w:spacing w:line="276" w:lineRule="auto"/>
              <w:rPr>
                <w:rFonts w:ascii="Arial" w:hAnsi="Arial" w:cs="Arial"/>
                <w:color w:val="000000" w:themeColor="text1"/>
                <w:sz w:val="24"/>
                <w:szCs w:val="24"/>
                <w14:textFill>
                  <w14:solidFill>
                    <w14:schemeClr w14:val="tx1"/>
                  </w14:solidFill>
                </w14:textFill>
              </w:rPr>
            </w:pPr>
            <w:r>
              <w:rPr>
                <w:rFonts w:ascii="Arial" w:hAnsi="Arial" w:cs="Arial"/>
                <w:color w:val="000000" w:themeColor="text1"/>
                <w:sz w:val="24"/>
                <w:szCs w:val="24"/>
                <w14:textFill>
                  <w14:solidFill>
                    <w14:schemeClr w14:val="tx1"/>
                  </w14:solidFill>
                </w14:textFill>
              </w:rPr>
              <w:t>安装空间：</w:t>
            </w:r>
          </w:p>
          <w:p w14:paraId="0508FB24">
            <w:pPr>
              <w:spacing w:line="276" w:lineRule="auto"/>
              <w:rPr>
                <w:rFonts w:ascii="Arial" w:hAnsi="Arial" w:cs="Arial"/>
                <w:color w:val="000000" w:themeColor="text1"/>
                <w:sz w:val="24"/>
                <w:szCs w:val="24"/>
                <w14:textFill>
                  <w14:solidFill>
                    <w14:schemeClr w14:val="tx1"/>
                  </w14:solidFill>
                </w14:textFill>
              </w:rPr>
            </w:pPr>
            <w:bookmarkStart w:id="7" w:name="OLE_LINK17"/>
            <w:bookmarkStart w:id="8" w:name="OLE_LINK18"/>
            <w:r>
              <w:rPr>
                <w:rFonts w:ascii="Arial" w:hAnsi="Arial" w:cs="Arial"/>
                <w:color w:val="000000" w:themeColor="text1"/>
                <w:sz w:val="24"/>
                <w:szCs w:val="24"/>
                <w14:textFill>
                  <w14:solidFill>
                    <w14:schemeClr w14:val="tx1"/>
                  </w14:solidFill>
                </w14:textFill>
              </w:rPr>
              <w:t>新购设备安装在三楼干燥室（2）及中间站（</w:t>
            </w:r>
            <w:r>
              <w:rPr>
                <w:rFonts w:hint="eastAsia" w:ascii="Arial" w:hAnsi="Arial" w:cs="Arial"/>
                <w:color w:val="000000" w:themeColor="text1"/>
                <w:sz w:val="24"/>
                <w:szCs w:val="24"/>
                <w14:textFill>
                  <w14:solidFill>
                    <w14:schemeClr w14:val="tx1"/>
                  </w14:solidFill>
                </w14:textFill>
              </w:rPr>
              <w:t>2</w:t>
            </w:r>
            <w:r>
              <w:rPr>
                <w:rFonts w:ascii="Arial" w:hAnsi="Arial" w:cs="Arial"/>
                <w:color w:val="000000" w:themeColor="text1"/>
                <w:sz w:val="24"/>
                <w:szCs w:val="24"/>
                <w14:textFill>
                  <w14:solidFill>
                    <w14:schemeClr w14:val="tx1"/>
                  </w14:solidFill>
                </w14:textFill>
              </w:rPr>
              <w:t>）合并后的房间内，房间尺寸为：8900mm*6900mm，房间高度为2.8米，新购设备安装在房间西侧并排靠墙放置，根据现有尺寸需设备厂家进行设计。 吊装口尺寸为</w:t>
            </w:r>
            <w:r>
              <w:rPr>
                <w:rFonts w:hint="eastAsia" w:ascii="Arial" w:hAnsi="Arial" w:cs="Arial"/>
                <w:color w:val="000000" w:themeColor="text1"/>
                <w:sz w:val="24"/>
                <w:szCs w:val="24"/>
                <w14:textFill>
                  <w14:solidFill>
                    <w14:schemeClr w14:val="tx1"/>
                  </w14:solidFill>
                </w14:textFill>
              </w:rPr>
              <w:t>3</w:t>
            </w:r>
            <w:r>
              <w:rPr>
                <w:rFonts w:ascii="Arial" w:hAnsi="Arial" w:cs="Arial"/>
                <w:color w:val="000000" w:themeColor="text1"/>
                <w:sz w:val="24"/>
                <w:szCs w:val="24"/>
                <w14:textFill>
                  <w14:solidFill>
                    <w14:schemeClr w14:val="tx1"/>
                  </w14:solidFill>
                </w14:textFill>
              </w:rPr>
              <w:t>000mm*3000mm</w:t>
            </w:r>
          </w:p>
          <w:bookmarkEnd w:id="7"/>
          <w:bookmarkEnd w:id="8"/>
          <w:p w14:paraId="675949AE">
            <w:pPr>
              <w:spacing w:line="276" w:lineRule="auto"/>
              <w:rPr>
                <w:rFonts w:ascii="宋体" w:hAnsi="宋体" w:cs="宋体"/>
                <w:color w:val="000000" w:themeColor="text1"/>
                <w:sz w:val="24"/>
                <w:szCs w:val="24"/>
                <w14:textFill>
                  <w14:solidFill>
                    <w14:schemeClr w14:val="tx1"/>
                  </w14:solidFill>
                </w14:textFill>
              </w:rPr>
            </w:pPr>
            <w:r>
              <w:rPr>
                <w:rFonts w:ascii="Arial" w:hAnsi="Arial" w:cs="Arial"/>
                <w:color w:val="000000" w:themeColor="text1"/>
                <w:sz w:val="24"/>
                <w:szCs w:val="24"/>
                <w14:textFill>
                  <w14:solidFill>
                    <w14:schemeClr w14:val="tx1"/>
                  </w14:solidFill>
                </w14:textFill>
              </w:rPr>
              <w:t>温度范围：18-26</w:t>
            </w:r>
            <w:r>
              <w:rPr>
                <w:rFonts w:hint="eastAsia" w:ascii="宋体" w:hAnsi="宋体" w:cs="宋体"/>
                <w:color w:val="000000" w:themeColor="text1"/>
                <w:sz w:val="24"/>
                <w:szCs w:val="24"/>
                <w14:textFill>
                  <w14:solidFill>
                    <w14:schemeClr w14:val="tx1"/>
                  </w14:solidFill>
                </w14:textFill>
              </w:rPr>
              <w:t>℃。</w:t>
            </w:r>
          </w:p>
          <w:p w14:paraId="4D4936BD">
            <w:pPr>
              <w:spacing w:line="276" w:lineRule="auto"/>
              <w:rPr>
                <w:rFonts w:ascii="宋体" w:hAnsi="宋体" w:cs="宋体"/>
                <w:color w:val="000000" w:themeColor="text1"/>
                <w:sz w:val="24"/>
                <w:szCs w:val="24"/>
                <w14:textFill>
                  <w14:solidFill>
                    <w14:schemeClr w14:val="tx1"/>
                  </w14:solidFill>
                </w14:textFill>
              </w:rPr>
            </w:pPr>
            <w:r>
              <w:rPr>
                <w:rFonts w:ascii="宋体" w:hAnsi="宋体" w:cs="宋体"/>
                <w:color w:val="000000" w:themeColor="text1"/>
                <w:sz w:val="24"/>
                <w:szCs w:val="24"/>
                <w14:textFill>
                  <w14:solidFill>
                    <w14:schemeClr w14:val="tx1"/>
                  </w14:solidFill>
                </w14:textFill>
              </w:rPr>
              <w:t>湿度范围</w:t>
            </w:r>
            <w:r>
              <w:rPr>
                <w:rFonts w:ascii="Arial" w:hAnsi="Arial" w:cs="Arial"/>
                <w:color w:val="000000" w:themeColor="text1"/>
                <w:sz w:val="24"/>
                <w:szCs w:val="24"/>
                <w14:textFill>
                  <w14:solidFill>
                    <w14:schemeClr w14:val="tx1"/>
                  </w14:solidFill>
                </w14:textFill>
              </w:rPr>
              <w:t>：35-65%</w:t>
            </w:r>
          </w:p>
        </w:tc>
        <w:tc>
          <w:tcPr>
            <w:tcW w:w="1383" w:type="dxa"/>
            <w:vAlign w:val="center"/>
          </w:tcPr>
          <w:p w14:paraId="71C7E70B">
            <w:pPr>
              <w:jc w:val="center"/>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必须</w:t>
            </w:r>
          </w:p>
        </w:tc>
      </w:tr>
      <w:tr w14:paraId="197E57B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707" w:hRule="atLeast"/>
          <w:jc w:val="center"/>
        </w:trPr>
        <w:tc>
          <w:tcPr>
            <w:tcW w:w="1273" w:type="dxa"/>
            <w:vAlign w:val="center"/>
          </w:tcPr>
          <w:p w14:paraId="480CCB39">
            <w:pPr>
              <w:jc w:val="center"/>
              <w:rPr>
                <w:rFonts w:ascii="Arial" w:hAnsi="Arial" w:cs="Arial"/>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URS04</w:t>
            </w:r>
          </w:p>
        </w:tc>
        <w:tc>
          <w:tcPr>
            <w:tcW w:w="1276" w:type="dxa"/>
            <w:vAlign w:val="center"/>
          </w:tcPr>
          <w:p w14:paraId="0DE35D0F">
            <w:pPr>
              <w:spacing w:line="276" w:lineRule="auto"/>
              <w:rPr>
                <w:rFonts w:ascii="宋体" w:hAnsi="宋体"/>
                <w:color w:val="000000" w:themeColor="text1"/>
                <w:sz w:val="24"/>
                <w14:textFill>
                  <w14:solidFill>
                    <w14:schemeClr w14:val="tx1"/>
                  </w14:solidFill>
                </w14:textFill>
              </w:rPr>
            </w:pPr>
            <w:r>
              <w:rPr>
                <w:rFonts w:ascii="宋体" w:hAnsi="宋体"/>
                <w:color w:val="000000" w:themeColor="text1"/>
                <w:sz w:val="24"/>
                <w14:textFill>
                  <w14:solidFill>
                    <w14:schemeClr w14:val="tx1"/>
                  </w14:solidFill>
                </w14:textFill>
              </w:rPr>
              <w:t>电力要求</w:t>
            </w:r>
          </w:p>
        </w:tc>
        <w:tc>
          <w:tcPr>
            <w:tcW w:w="5340" w:type="dxa"/>
            <w:vAlign w:val="center"/>
          </w:tcPr>
          <w:p w14:paraId="6297DE66">
            <w:pPr>
              <w:spacing w:line="276" w:lineRule="auto"/>
              <w:rPr>
                <w:rFonts w:ascii="Arial" w:hAnsi="Arial" w:cs="Arial"/>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1.甲供配电为三相五线制 380V/220V 50Hz，乙方设备需匹配。</w:t>
            </w:r>
          </w:p>
          <w:p w14:paraId="16DE9224">
            <w:pPr>
              <w:spacing w:line="276" w:lineRule="auto"/>
              <w:rPr>
                <w:rFonts w:ascii="Arial" w:hAnsi="Arial" w:cs="Arial" w:eastAsiaTheme="majorEastAsia"/>
                <w:color w:val="000000" w:themeColor="text1"/>
                <w:sz w:val="24"/>
                <w:szCs w:val="24"/>
                <w14:textFill>
                  <w14:solidFill>
                    <w14:schemeClr w14:val="tx1"/>
                  </w14:solidFill>
                </w14:textFill>
              </w:rPr>
            </w:pPr>
            <w:r>
              <w:rPr>
                <w:rFonts w:ascii="Arial" w:hAnsi="Arial" w:cs="Arial" w:eastAsiaTheme="majorEastAsia"/>
                <w:color w:val="000000" w:themeColor="text1"/>
                <w:sz w:val="24"/>
                <w:szCs w:val="24"/>
                <w14:textFill>
                  <w14:solidFill>
                    <w14:schemeClr w14:val="tx1"/>
                  </w14:solidFill>
                </w14:textFill>
              </w:rPr>
              <w:t>2.是否需乙方提供控制柜</w:t>
            </w:r>
            <w:r>
              <w:rPr>
                <w:rFonts w:ascii="Arial" w:hAnsi="Arial" w:cs="Arial"/>
                <w:color w:val="000000" w:themeColor="text1"/>
                <w:sz w:val="24"/>
                <w:szCs w:val="24"/>
                <w14:textFill>
                  <w14:solidFill>
                    <w14:schemeClr w14:val="tx1"/>
                  </w14:solidFill>
                </w14:textFill>
              </w:rPr>
              <w:t>：</w:t>
            </w:r>
            <w:r>
              <w:rPr>
                <w:rFonts w:hint="eastAsia" w:ascii="宋体" w:hAnsi="宋体"/>
                <w:color w:val="000000" w:themeColor="text1"/>
                <w:kern w:val="0"/>
                <w:sz w:val="24"/>
                <w:szCs w:val="24"/>
                <w14:textFill>
                  <w14:solidFill>
                    <w14:schemeClr w14:val="tx1"/>
                  </w14:solidFill>
                </w14:textFill>
              </w:rPr>
              <w:t>☑</w:t>
            </w:r>
            <w:r>
              <w:rPr>
                <w:rFonts w:ascii="Arial" w:hAnsi="Arial" w:cs="Arial"/>
                <w:color w:val="000000" w:themeColor="text1"/>
                <w:sz w:val="24"/>
                <w:szCs w:val="24"/>
                <w14:textFill>
                  <w14:solidFill>
                    <w14:schemeClr w14:val="tx1"/>
                  </w14:solidFill>
                </w14:textFill>
              </w:rPr>
              <w:t xml:space="preserve">是 </w:t>
            </w:r>
            <w:r>
              <w:rPr>
                <w:rFonts w:hint="eastAsia" w:ascii="宋体" w:hAnsi="宋体"/>
                <w:color w:val="000000" w:themeColor="text1"/>
                <w:kern w:val="0"/>
                <w:sz w:val="24"/>
                <w:szCs w:val="24"/>
                <w14:textFill>
                  <w14:solidFill>
                    <w14:schemeClr w14:val="tx1"/>
                  </w14:solidFill>
                </w14:textFill>
              </w:rPr>
              <w:t>□</w:t>
            </w:r>
            <w:r>
              <w:rPr>
                <w:rFonts w:ascii="Arial" w:hAnsi="Arial" w:cs="Arial"/>
                <w:color w:val="000000" w:themeColor="text1"/>
                <w:kern w:val="0"/>
                <w:sz w:val="24"/>
                <w:szCs w:val="24"/>
                <w14:textFill>
                  <w14:solidFill>
                    <w14:schemeClr w14:val="tx1"/>
                  </w14:solidFill>
                </w14:textFill>
              </w:rPr>
              <w:t>否</w:t>
            </w:r>
          </w:p>
          <w:p w14:paraId="0D552556">
            <w:pPr>
              <w:spacing w:line="276" w:lineRule="auto"/>
              <w:rPr>
                <w:rFonts w:ascii="Arial" w:hAnsi="Arial" w:cs="Arial"/>
                <w:color w:val="000000" w:themeColor="text1"/>
                <w:kern w:val="0"/>
                <w:sz w:val="24"/>
                <w14:textFill>
                  <w14:solidFill>
                    <w14:schemeClr w14:val="tx1"/>
                  </w14:solidFill>
                </w14:textFill>
              </w:rPr>
            </w:pPr>
            <w:r>
              <w:rPr>
                <w:rFonts w:ascii="Arial" w:hAnsi="Arial" w:cs="Arial"/>
                <w:color w:val="000000" w:themeColor="text1"/>
                <w:kern w:val="0"/>
                <w:sz w:val="24"/>
                <w14:textFill>
                  <w14:solidFill>
                    <w14:schemeClr w14:val="tx1"/>
                  </w14:solidFill>
                </w14:textFill>
              </w:rPr>
              <w:t>控制柜材质：</w:t>
            </w:r>
            <w:r>
              <w:rPr>
                <w:rFonts w:hint="eastAsia" w:ascii="Arial" w:hAnsi="Arial" w:cs="Arial"/>
                <w:kern w:val="0"/>
                <w:sz w:val="24"/>
              </w:rPr>
              <w:t>S</w:t>
            </w:r>
            <w:r>
              <w:rPr>
                <w:rFonts w:ascii="Arial" w:hAnsi="Arial" w:cs="Arial"/>
                <w:kern w:val="0"/>
                <w:sz w:val="24"/>
              </w:rPr>
              <w:t>US30408材质或其他材质并进行防腐、防锈处理，保证与设备整体一致协调、美观，</w:t>
            </w:r>
            <w:r>
              <w:rPr>
                <w:rFonts w:ascii="Arial" w:hAnsi="Arial" w:cs="Arial"/>
                <w:color w:val="000000" w:themeColor="text1"/>
                <w:kern w:val="0"/>
                <w:sz w:val="24"/>
                <w14:textFill>
                  <w14:solidFill>
                    <w14:schemeClr w14:val="tx1"/>
                  </w14:solidFill>
                </w14:textFill>
              </w:rPr>
              <w:t>控制柜厚度≥1.2mm。</w:t>
            </w:r>
          </w:p>
          <w:p w14:paraId="38E36E93">
            <w:pPr>
              <w:spacing w:line="276" w:lineRule="auto"/>
              <w:rPr>
                <w:rFonts w:ascii="Arial" w:hAnsi="Arial" w:cs="Arial"/>
                <w:color w:val="000000" w:themeColor="text1"/>
                <w:kern w:val="0"/>
                <w:sz w:val="24"/>
                <w14:textFill>
                  <w14:solidFill>
                    <w14:schemeClr w14:val="tx1"/>
                  </w14:solidFill>
                </w14:textFill>
              </w:rPr>
            </w:pPr>
            <w:r>
              <w:rPr>
                <w:rFonts w:ascii="Arial" w:hAnsi="Arial" w:cs="Arial"/>
                <w:color w:val="000000" w:themeColor="text1"/>
                <w:sz w:val="24"/>
                <w14:textFill>
                  <w14:solidFill>
                    <w14:schemeClr w14:val="tx1"/>
                  </w14:solidFill>
                </w14:textFill>
              </w:rPr>
              <w:t>3.控制柜防护等级：IP55。</w:t>
            </w:r>
          </w:p>
          <w:p w14:paraId="30D0AEFC">
            <w:pPr>
              <w:spacing w:line="276" w:lineRule="auto"/>
              <w:rPr>
                <w:rFonts w:ascii="Arial" w:hAnsi="Arial" w:cs="Arial" w:eastAsiaTheme="majorEastAsia"/>
                <w:color w:val="000000" w:themeColor="text1"/>
                <w:sz w:val="24"/>
                <w:szCs w:val="24"/>
                <w14:textFill>
                  <w14:solidFill>
                    <w14:schemeClr w14:val="tx1"/>
                  </w14:solidFill>
                </w14:textFill>
              </w:rPr>
            </w:pPr>
            <w:r>
              <w:rPr>
                <w:rFonts w:ascii="Arial" w:hAnsi="Arial" w:cs="Arial" w:eastAsiaTheme="majorEastAsia"/>
                <w:color w:val="000000" w:themeColor="text1"/>
                <w:sz w:val="24"/>
                <w:szCs w:val="24"/>
                <w14:textFill>
                  <w14:solidFill>
                    <w14:schemeClr w14:val="tx1"/>
                  </w14:solidFill>
                </w14:textFill>
              </w:rPr>
              <w:t>4.所有电线、气管等两端都要有线号，线号和图纸相一致。</w:t>
            </w:r>
          </w:p>
          <w:p w14:paraId="2C2035B5">
            <w:pPr>
              <w:spacing w:line="276" w:lineRule="auto"/>
              <w:rPr>
                <w:rFonts w:ascii="Arial" w:hAnsi="Arial" w:cs="Arial" w:eastAsiaTheme="majorEastAsia"/>
                <w:color w:val="000000" w:themeColor="text1"/>
                <w:sz w:val="24"/>
                <w:szCs w:val="24"/>
                <w14:textFill>
                  <w14:solidFill>
                    <w14:schemeClr w14:val="tx1"/>
                  </w14:solidFill>
                </w14:textFill>
              </w:rPr>
            </w:pPr>
            <w:r>
              <w:rPr>
                <w:rFonts w:ascii="Arial" w:hAnsi="Arial" w:cs="Arial" w:eastAsiaTheme="majorEastAsia"/>
                <w:color w:val="000000" w:themeColor="text1"/>
                <w:sz w:val="24"/>
                <w:szCs w:val="24"/>
                <w14:textFill>
                  <w14:solidFill>
                    <w14:schemeClr w14:val="tx1"/>
                  </w14:solidFill>
                </w14:textFill>
              </w:rPr>
              <w:t>5.柜内附电路图和手册中的相一致，危险区域张贴电器安全标识。</w:t>
            </w:r>
          </w:p>
          <w:p w14:paraId="0061C6A9">
            <w:pPr>
              <w:spacing w:line="276" w:lineRule="auto"/>
              <w:rPr>
                <w:rFonts w:ascii="Arial" w:hAnsi="Arial" w:cs="Arial" w:eastAsiaTheme="majorEastAsia"/>
                <w:color w:val="000000" w:themeColor="text1"/>
                <w:sz w:val="24"/>
                <w:szCs w:val="24"/>
                <w14:textFill>
                  <w14:solidFill>
                    <w14:schemeClr w14:val="tx1"/>
                  </w14:solidFill>
                </w14:textFill>
              </w:rPr>
            </w:pPr>
            <w:r>
              <w:rPr>
                <w:rFonts w:ascii="Arial" w:hAnsi="Arial" w:cs="Arial"/>
                <w:color w:val="000000" w:themeColor="text1"/>
                <w:kern w:val="0"/>
                <w:sz w:val="24"/>
                <w14:textFill>
                  <w14:solidFill>
                    <w14:schemeClr w14:val="tx1"/>
                  </w14:solidFill>
                </w14:textFill>
              </w:rPr>
              <w:t>6.电器元件触点、端</w:t>
            </w:r>
            <w:r>
              <w:rPr>
                <w:rFonts w:hint="eastAsia" w:ascii="Arial" w:hAnsi="Arial" w:cs="Arial"/>
                <w:color w:val="000000" w:themeColor="text1"/>
                <w:kern w:val="0"/>
                <w:sz w:val="24"/>
                <w14:textFill>
                  <w14:solidFill>
                    <w14:schemeClr w14:val="tx1"/>
                  </w14:solidFill>
                </w14:textFill>
              </w:rPr>
              <w:t xml:space="preserve"> </w:t>
            </w:r>
            <w:r>
              <w:rPr>
                <w:rFonts w:ascii="Arial" w:hAnsi="Arial" w:cs="Arial"/>
                <w:color w:val="000000" w:themeColor="text1"/>
                <w:kern w:val="0"/>
                <w:sz w:val="24"/>
                <w14:textFill>
                  <w14:solidFill>
                    <w14:schemeClr w14:val="tx1"/>
                  </w14:solidFill>
                </w14:textFill>
              </w:rPr>
              <w:t>子及电缆等选用符合国标，连接可靠，导电性能良好。</w:t>
            </w:r>
          </w:p>
          <w:p w14:paraId="412568BA">
            <w:pPr>
              <w:spacing w:line="276" w:lineRule="auto"/>
              <w:rPr>
                <w:rFonts w:ascii="Arial" w:hAnsi="Arial" w:cs="Arial"/>
                <w:color w:val="000000" w:themeColor="text1"/>
                <w:kern w:val="0"/>
                <w:sz w:val="24"/>
                <w14:textFill>
                  <w14:solidFill>
                    <w14:schemeClr w14:val="tx1"/>
                  </w14:solidFill>
                </w14:textFill>
              </w:rPr>
            </w:pPr>
            <w:r>
              <w:rPr>
                <w:rFonts w:ascii="Arial" w:hAnsi="Arial" w:cs="Arial" w:eastAsiaTheme="majorEastAsia"/>
                <w:color w:val="000000" w:themeColor="text1"/>
                <w:sz w:val="24"/>
                <w:szCs w:val="24"/>
                <w14:textFill>
                  <w14:solidFill>
                    <w14:schemeClr w14:val="tx1"/>
                  </w14:solidFill>
                </w14:textFill>
              </w:rPr>
              <w:t>7.断路器（空气开关）、交流接触器、热继电器、按钮等电器元件选用</w:t>
            </w:r>
            <w:r>
              <w:rPr>
                <w:rFonts w:hint="eastAsia" w:ascii="Arial" w:hAnsi="Arial" w:cs="Arial" w:eastAsiaTheme="majorEastAsia"/>
                <w:color w:val="000000" w:themeColor="text1"/>
                <w:sz w:val="24"/>
                <w:szCs w:val="24"/>
                <w14:textFill>
                  <w14:solidFill>
                    <w14:schemeClr w14:val="tx1"/>
                  </w14:solidFill>
                </w14:textFill>
              </w:rPr>
              <w:t>国内</w:t>
            </w:r>
            <w:r>
              <w:rPr>
                <w:rFonts w:ascii="Arial" w:hAnsi="Arial" w:cs="Arial" w:eastAsiaTheme="majorEastAsia"/>
                <w:color w:val="000000" w:themeColor="text1"/>
                <w:sz w:val="24"/>
                <w:szCs w:val="24"/>
                <w14:textFill>
                  <w14:solidFill>
                    <w14:schemeClr w14:val="tx1"/>
                  </w14:solidFill>
                </w14:textFill>
              </w:rPr>
              <w:t>一线品牌，如正泰、德力西等。</w:t>
            </w:r>
          </w:p>
          <w:p w14:paraId="7D9DA5C6">
            <w:pPr>
              <w:spacing w:line="276" w:lineRule="auto"/>
              <w:rPr>
                <w:rFonts w:ascii="Arial" w:hAnsi="Arial" w:cs="Arial" w:eastAsiaTheme="majorEastAsia"/>
                <w:color w:val="000000" w:themeColor="text1"/>
                <w:sz w:val="24"/>
                <w:szCs w:val="24"/>
                <w14:textFill>
                  <w14:solidFill>
                    <w14:schemeClr w14:val="tx1"/>
                  </w14:solidFill>
                </w14:textFill>
              </w:rPr>
            </w:pPr>
            <w:r>
              <w:rPr>
                <w:rFonts w:ascii="Arial" w:hAnsi="Arial" w:cs="Arial"/>
                <w:color w:val="000000" w:themeColor="text1"/>
                <w:kern w:val="0"/>
                <w:sz w:val="24"/>
                <w14:textFill>
                  <w14:solidFill>
                    <w14:schemeClr w14:val="tx1"/>
                  </w14:solidFill>
                </w14:textFill>
              </w:rPr>
              <w:t>8.线缆品牌选用津成、津达、艾克等知名品牌。</w:t>
            </w:r>
          </w:p>
          <w:p w14:paraId="741FA167">
            <w:pPr>
              <w:spacing w:line="276" w:lineRule="auto"/>
              <w:rPr>
                <w:rFonts w:ascii="Arial" w:hAnsi="Arial" w:cs="Arial" w:eastAsiaTheme="majorEastAsia"/>
                <w:sz w:val="24"/>
                <w:szCs w:val="24"/>
              </w:rPr>
            </w:pPr>
            <w:r>
              <w:rPr>
                <w:rFonts w:ascii="Arial" w:hAnsi="Arial" w:cs="Arial" w:eastAsiaTheme="majorEastAsia"/>
                <w:color w:val="000000" w:themeColor="text1"/>
                <w:sz w:val="24"/>
                <w:szCs w:val="24"/>
                <w14:textFill>
                  <w14:solidFill>
                    <w14:schemeClr w14:val="tx1"/>
                  </w14:solidFill>
                </w14:textFill>
              </w:rPr>
              <w:t>9.</w:t>
            </w:r>
            <w:r>
              <w:rPr>
                <w:rFonts w:ascii="Arial" w:hAnsi="Arial" w:cs="Arial"/>
                <w:color w:val="000000" w:themeColor="text1"/>
                <w:sz w:val="24"/>
                <w14:textFill>
                  <w14:solidFill>
                    <w14:schemeClr w14:val="tx1"/>
                  </w14:solidFill>
                </w14:textFill>
              </w:rPr>
              <w:t>控制柜</w:t>
            </w:r>
            <w:r>
              <w:rPr>
                <w:rFonts w:ascii="Arial" w:hAnsi="Arial" w:cs="Arial" w:eastAsiaTheme="majorEastAsia"/>
                <w:color w:val="000000" w:themeColor="text1"/>
                <w:sz w:val="24"/>
                <w:szCs w:val="24"/>
                <w14:textFill>
                  <w14:solidFill>
                    <w14:schemeClr w14:val="tx1"/>
                  </w14:solidFill>
                </w14:textFill>
              </w:rPr>
              <w:t>与设备之间的连接管线采用</w:t>
            </w:r>
            <w:r>
              <w:rPr>
                <w:rFonts w:hint="eastAsia" w:ascii="Arial" w:hAnsi="Arial" w:cs="Arial" w:eastAsiaTheme="majorEastAsia"/>
                <w:sz w:val="24"/>
                <w:szCs w:val="24"/>
              </w:rPr>
              <w:t>合适</w:t>
            </w:r>
            <w:r>
              <w:rPr>
                <w:rFonts w:ascii="Arial" w:hAnsi="Arial" w:cs="Arial" w:eastAsiaTheme="majorEastAsia"/>
                <w:sz w:val="24"/>
                <w:szCs w:val="24"/>
              </w:rPr>
              <w:t>的进线方式不影响设备美观、耐用程度。</w:t>
            </w:r>
          </w:p>
          <w:p w14:paraId="3A34801D">
            <w:pPr>
              <w:spacing w:line="276" w:lineRule="auto"/>
              <w:rPr>
                <w:rFonts w:ascii="Arial" w:hAnsi="Arial" w:cs="Arial"/>
                <w:color w:val="000000" w:themeColor="text1"/>
                <w:kern w:val="0"/>
                <w:sz w:val="24"/>
                <w14:textFill>
                  <w14:solidFill>
                    <w14:schemeClr w14:val="tx1"/>
                  </w14:solidFill>
                </w14:textFill>
              </w:rPr>
            </w:pPr>
            <w:r>
              <w:rPr>
                <w:rFonts w:ascii="Arial" w:hAnsi="Arial" w:cs="Arial"/>
                <w:color w:val="000000" w:themeColor="text1"/>
                <w:kern w:val="0"/>
                <w:sz w:val="24"/>
                <w14:textFill>
                  <w14:solidFill>
                    <w14:schemeClr w14:val="tx1"/>
                  </w14:solidFill>
                </w14:textFill>
              </w:rPr>
              <w:t>10.安装因振动易损坏的元件时，应在元件和安装板之间加装橡胶垫减震。</w:t>
            </w:r>
          </w:p>
          <w:p w14:paraId="1DE14FEC">
            <w:pPr>
              <w:spacing w:line="276" w:lineRule="auto"/>
              <w:rPr>
                <w:rFonts w:ascii="Arial" w:hAnsi="Arial" w:cs="Arial"/>
                <w:color w:val="000000" w:themeColor="text1"/>
                <w:kern w:val="0"/>
                <w:sz w:val="24"/>
                <w14:textFill>
                  <w14:solidFill>
                    <w14:schemeClr w14:val="tx1"/>
                  </w14:solidFill>
                </w14:textFill>
              </w:rPr>
            </w:pPr>
            <w:r>
              <w:rPr>
                <w:rFonts w:ascii="Arial" w:hAnsi="Arial" w:cs="Arial"/>
                <w:color w:val="000000" w:themeColor="text1"/>
                <w:kern w:val="0"/>
                <w:sz w:val="24"/>
                <w14:textFill>
                  <w14:solidFill>
                    <w14:schemeClr w14:val="tx1"/>
                  </w14:solidFill>
                </w14:textFill>
              </w:rPr>
              <w:t>11.</w:t>
            </w:r>
            <w:r>
              <w:rPr>
                <w:rFonts w:ascii="Arial" w:hAnsi="Arial" w:cs="Arial"/>
                <w:color w:val="000000" w:themeColor="text1"/>
                <w14:textFill>
                  <w14:solidFill>
                    <w14:schemeClr w14:val="tx1"/>
                  </w14:solidFill>
                </w14:textFill>
              </w:rPr>
              <w:t xml:space="preserve"> </w:t>
            </w:r>
            <w:r>
              <w:rPr>
                <w:rFonts w:ascii="Arial" w:hAnsi="Arial" w:cs="Arial"/>
                <w:color w:val="000000" w:themeColor="text1"/>
                <w:kern w:val="0"/>
                <w:sz w:val="24"/>
                <w14:textFill>
                  <w14:solidFill>
                    <w14:schemeClr w14:val="tx1"/>
                  </w14:solidFill>
                </w14:textFill>
              </w:rPr>
              <w:t>二次线截面积要求：</w:t>
            </w:r>
          </w:p>
          <w:p w14:paraId="5F519747">
            <w:pPr>
              <w:spacing w:line="276" w:lineRule="auto"/>
              <w:rPr>
                <w:rFonts w:ascii="Arial" w:hAnsi="Arial" w:cs="Arial"/>
                <w:color w:val="000000" w:themeColor="text1"/>
                <w:kern w:val="0"/>
                <w:sz w:val="24"/>
                <w14:textFill>
                  <w14:solidFill>
                    <w14:schemeClr w14:val="tx1"/>
                  </w14:solidFill>
                </w14:textFill>
              </w:rPr>
            </w:pPr>
            <w:r>
              <w:rPr>
                <w:rFonts w:ascii="Arial" w:hAnsi="Arial" w:cs="Arial"/>
                <w:color w:val="000000" w:themeColor="text1"/>
                <w:kern w:val="0"/>
                <w:sz w:val="24"/>
                <w14:textFill>
                  <w14:solidFill>
                    <w14:schemeClr w14:val="tx1"/>
                  </w14:solidFill>
                </w14:textFill>
              </w:rPr>
              <w:t>单股导线≥1.5mm²，多股导线≥1.0mm²，弱电回路≥0.5mm²，电流回路≥2.5mm²，保护接地线≥2.5mm²。</w:t>
            </w:r>
          </w:p>
          <w:p w14:paraId="11B9B1AA">
            <w:pPr>
              <w:spacing w:line="276" w:lineRule="auto"/>
              <w:jc w:val="left"/>
              <w:rPr>
                <w:rFonts w:ascii="Arial" w:hAnsi="Arial" w:cs="Arial"/>
                <w:color w:val="000000" w:themeColor="text1"/>
                <w:kern w:val="0"/>
                <w:sz w:val="24"/>
                <w14:textFill>
                  <w14:solidFill>
                    <w14:schemeClr w14:val="tx1"/>
                  </w14:solidFill>
                </w14:textFill>
              </w:rPr>
            </w:pPr>
            <w:r>
              <w:rPr>
                <w:rFonts w:ascii="Arial" w:hAnsi="Arial" w:cs="Arial"/>
                <w:color w:val="000000" w:themeColor="text1"/>
                <w:kern w:val="0"/>
                <w:sz w:val="24"/>
                <w14:textFill>
                  <w14:solidFill>
                    <w14:schemeClr w14:val="tx1"/>
                  </w14:solidFill>
                </w14:textFill>
              </w:rPr>
              <w:t>12.所有连接导线中间不应有接头。</w:t>
            </w:r>
          </w:p>
          <w:p w14:paraId="48387C0D">
            <w:pPr>
              <w:spacing w:line="276" w:lineRule="auto"/>
              <w:jc w:val="left"/>
              <w:rPr>
                <w:rFonts w:ascii="Arial" w:hAnsi="Arial" w:cs="Arial"/>
                <w:color w:val="000000" w:themeColor="text1"/>
                <w:kern w:val="0"/>
                <w:sz w:val="24"/>
                <w14:textFill>
                  <w14:solidFill>
                    <w14:schemeClr w14:val="tx1"/>
                  </w14:solidFill>
                </w14:textFill>
              </w:rPr>
            </w:pPr>
            <w:r>
              <w:rPr>
                <w:rFonts w:ascii="Arial" w:hAnsi="Arial" w:cs="Arial"/>
                <w:color w:val="000000" w:themeColor="text1"/>
                <w:kern w:val="0"/>
                <w:sz w:val="24"/>
                <w14:textFill>
                  <w14:solidFill>
                    <w14:schemeClr w14:val="tx1"/>
                  </w14:solidFill>
                </w14:textFill>
              </w:rPr>
              <w:t>13.每个电器元件的接点最多允许接2根线；每个端子的接线点一般不宜接二根导线，特殊情况时如果必须接2根导线，则连接必须可靠。</w:t>
            </w:r>
          </w:p>
          <w:p w14:paraId="5733BA04">
            <w:pPr>
              <w:spacing w:line="276" w:lineRule="auto"/>
              <w:rPr>
                <w:rFonts w:ascii="Arial" w:hAnsi="Arial" w:cs="Arial"/>
                <w:color w:val="000000" w:themeColor="text1"/>
                <w:kern w:val="0"/>
                <w:sz w:val="24"/>
                <w14:textFill>
                  <w14:solidFill>
                    <w14:schemeClr w14:val="tx1"/>
                  </w14:solidFill>
                </w14:textFill>
              </w:rPr>
            </w:pPr>
            <w:r>
              <w:rPr>
                <w:rFonts w:ascii="Arial" w:hAnsi="Arial" w:cs="Arial"/>
                <w:color w:val="000000" w:themeColor="text1"/>
                <w:kern w:val="0"/>
                <w:sz w:val="24"/>
                <w14:textFill>
                  <w14:solidFill>
                    <w14:schemeClr w14:val="tx1"/>
                  </w14:solidFill>
                </w14:textFill>
              </w:rPr>
              <w:t>14.为有效的抑制电磁波的辐射和传导，</w:t>
            </w:r>
            <w:r>
              <w:rPr>
                <w:rFonts w:hint="eastAsia" w:ascii="Arial" w:hAnsi="Arial" w:cs="Arial"/>
                <w:color w:val="000000" w:themeColor="text1"/>
                <w:kern w:val="0"/>
                <w:sz w:val="24"/>
                <w14:textFill>
                  <w14:solidFill>
                    <w14:schemeClr w14:val="tx1"/>
                  </w14:solidFill>
                </w14:textFill>
              </w:rPr>
              <w:t>电机</w:t>
            </w:r>
            <w:r>
              <w:rPr>
                <w:rFonts w:ascii="Arial" w:hAnsi="Arial" w:cs="Arial"/>
                <w:kern w:val="0"/>
                <w:sz w:val="24"/>
              </w:rPr>
              <w:t>的电缆或其他重要控制部位电缆必须采用屏</w:t>
            </w:r>
            <w:r>
              <w:rPr>
                <w:rFonts w:ascii="Arial" w:hAnsi="Arial" w:cs="Arial"/>
                <w:color w:val="000000" w:themeColor="text1"/>
                <w:kern w:val="0"/>
                <w:sz w:val="24"/>
                <w14:textFill>
                  <w14:solidFill>
                    <w14:schemeClr w14:val="tx1"/>
                  </w14:solidFill>
                </w14:textFill>
              </w:rPr>
              <w:t>蔽电缆，屏蔽层的电导必须至少为每相导线芯的电导的1/10。</w:t>
            </w:r>
          </w:p>
          <w:p w14:paraId="399B32BA">
            <w:pPr>
              <w:spacing w:line="276" w:lineRule="auto"/>
              <w:rPr>
                <w:rFonts w:ascii="Arial" w:hAnsi="Arial" w:cs="Arial"/>
                <w:color w:val="000000" w:themeColor="text1"/>
                <w:kern w:val="0"/>
                <w:sz w:val="24"/>
                <w14:textFill>
                  <w14:solidFill>
                    <w14:schemeClr w14:val="tx1"/>
                  </w14:solidFill>
                </w14:textFill>
              </w:rPr>
            </w:pPr>
            <w:r>
              <w:rPr>
                <w:rFonts w:ascii="Arial" w:hAnsi="Arial" w:cs="Arial"/>
                <w:color w:val="000000" w:themeColor="text1"/>
                <w:kern w:val="0"/>
                <w:sz w:val="24"/>
                <w14:textFill>
                  <w14:solidFill>
                    <w14:schemeClr w14:val="tx1"/>
                  </w14:solidFill>
                </w14:textFill>
              </w:rPr>
              <w:t>其他要求在URS内详细阐述。</w:t>
            </w:r>
          </w:p>
        </w:tc>
        <w:tc>
          <w:tcPr>
            <w:tcW w:w="1383" w:type="dxa"/>
            <w:vAlign w:val="center"/>
          </w:tcPr>
          <w:p w14:paraId="0E7D9A9A">
            <w:pPr>
              <w:jc w:val="center"/>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必须</w:t>
            </w:r>
          </w:p>
        </w:tc>
      </w:tr>
      <w:tr w14:paraId="02CC039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476" w:hRule="atLeast"/>
          <w:jc w:val="center"/>
        </w:trPr>
        <w:tc>
          <w:tcPr>
            <w:tcW w:w="1273" w:type="dxa"/>
            <w:vAlign w:val="center"/>
          </w:tcPr>
          <w:p w14:paraId="0441739B">
            <w:pPr>
              <w:jc w:val="center"/>
              <w:rPr>
                <w:rFonts w:ascii="Arial" w:hAnsi="Arial" w:cs="Arial"/>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URS05</w:t>
            </w:r>
          </w:p>
        </w:tc>
        <w:tc>
          <w:tcPr>
            <w:tcW w:w="1276" w:type="dxa"/>
            <w:vAlign w:val="center"/>
          </w:tcPr>
          <w:p w14:paraId="413FF37F">
            <w:pPr>
              <w:spacing w:line="276" w:lineRule="auto"/>
              <w:rPr>
                <w:rFonts w:ascii="宋体" w:hAnsi="宋体"/>
                <w:color w:val="000000" w:themeColor="text1"/>
                <w:sz w:val="24"/>
                <w14:textFill>
                  <w14:solidFill>
                    <w14:schemeClr w14:val="tx1"/>
                  </w14:solidFill>
                </w14:textFill>
              </w:rPr>
            </w:pPr>
            <w:r>
              <w:rPr>
                <w:rFonts w:ascii="宋体" w:hAnsi="宋体"/>
                <w:color w:val="000000" w:themeColor="text1"/>
                <w:sz w:val="24"/>
                <w14:textFill>
                  <w14:solidFill>
                    <w14:schemeClr w14:val="tx1"/>
                  </w14:solidFill>
                </w14:textFill>
              </w:rPr>
              <w:t>设施/公用系统</w:t>
            </w:r>
          </w:p>
        </w:tc>
        <w:tc>
          <w:tcPr>
            <w:tcW w:w="5340" w:type="dxa"/>
            <w:vAlign w:val="center"/>
          </w:tcPr>
          <w:p w14:paraId="399F1EAC">
            <w:pPr>
              <w:spacing w:line="276" w:lineRule="auto"/>
              <w:rPr>
                <w:rFonts w:ascii="Arial" w:hAnsi="Arial" w:cs="Arial"/>
                <w:color w:val="000000" w:themeColor="text1"/>
                <w:sz w:val="24"/>
                <w:szCs w:val="24"/>
                <w14:textFill>
                  <w14:solidFill>
                    <w14:schemeClr w14:val="tx1"/>
                  </w14:solidFill>
                </w14:textFill>
              </w:rPr>
            </w:pPr>
            <w:r>
              <w:rPr>
                <w:rFonts w:ascii="Arial" w:hAnsi="Arial" w:cs="Arial"/>
                <w:color w:val="000000" w:themeColor="text1"/>
                <w:sz w:val="24"/>
                <w:szCs w:val="24"/>
                <w14:textFill>
                  <w14:solidFill>
                    <w14:schemeClr w14:val="tx1"/>
                  </w14:solidFill>
                </w14:textFill>
              </w:rPr>
              <w:t>1.甲供参数：</w:t>
            </w:r>
          </w:p>
          <w:p w14:paraId="7024EE24">
            <w:pPr>
              <w:spacing w:line="276" w:lineRule="auto"/>
              <w:rPr>
                <w:rFonts w:ascii="Arial" w:hAnsi="Arial" w:cs="Arial"/>
                <w:color w:val="000000" w:themeColor="text1"/>
                <w:kern w:val="0"/>
                <w:sz w:val="24"/>
                <w14:textFill>
                  <w14:solidFill>
                    <w14:schemeClr w14:val="tx1"/>
                  </w14:solidFill>
                </w14:textFill>
              </w:rPr>
            </w:pPr>
            <w:r>
              <w:rPr>
                <w:rFonts w:hint="eastAsia" w:ascii="Arial" w:hAnsi="Arial" w:cs="Arial"/>
                <w:color w:val="000000" w:themeColor="text1"/>
                <w:kern w:val="0"/>
                <w:sz w:val="24"/>
                <w14:textFill>
                  <w14:solidFill>
                    <w14:schemeClr w14:val="tx1"/>
                  </w14:solidFill>
                </w14:textFill>
              </w:rPr>
              <w:t>现场提供</w:t>
            </w:r>
            <w:r>
              <w:rPr>
                <w:rFonts w:ascii="Arial" w:hAnsi="Arial" w:cs="Arial"/>
                <w:color w:val="000000" w:themeColor="text1"/>
                <w:kern w:val="0"/>
                <w:sz w:val="24"/>
                <w14:textFill>
                  <w14:solidFill>
                    <w14:schemeClr w14:val="tx1"/>
                  </w14:solidFill>
                </w14:textFill>
              </w:rPr>
              <w:t>AC380V及AC220V，50Hz</w:t>
            </w:r>
            <w:r>
              <w:rPr>
                <w:rFonts w:hint="eastAsia" w:ascii="Arial" w:hAnsi="Arial" w:cs="Arial"/>
                <w:color w:val="000000" w:themeColor="text1"/>
                <w:kern w:val="0"/>
                <w:sz w:val="24"/>
                <w14:textFill>
                  <w14:solidFill>
                    <w14:schemeClr w14:val="tx1"/>
                  </w14:solidFill>
                </w14:textFill>
              </w:rPr>
              <w:t>电源。</w:t>
            </w:r>
          </w:p>
          <w:p w14:paraId="5E5F137E">
            <w:pPr>
              <w:spacing w:line="276" w:lineRule="auto"/>
              <w:rPr>
                <w:rFonts w:cs="Arial" w:asciiTheme="majorEastAsia" w:hAnsiTheme="majorEastAsia" w:eastAsiaTheme="majorEastAsia"/>
                <w:caps/>
                <w:sz w:val="24"/>
              </w:rPr>
            </w:pPr>
            <w:r>
              <w:rPr>
                <w:rFonts w:ascii="Arial" w:hAnsi="Arial" w:cs="Arial"/>
                <w:color w:val="000000" w:themeColor="text1"/>
                <w:kern w:val="0"/>
                <w:sz w:val="24"/>
                <w:szCs w:val="24"/>
                <w14:textFill>
                  <w14:solidFill>
                    <w14:schemeClr w14:val="tx1"/>
                  </w14:solidFill>
                </w14:textFill>
              </w:rPr>
              <w:t>2.</w:t>
            </w:r>
            <w:r>
              <w:rPr>
                <w:rFonts w:hint="eastAsia" w:cs="Arial" w:asciiTheme="majorEastAsia" w:hAnsiTheme="majorEastAsia" w:eastAsiaTheme="majorEastAsia"/>
                <w:caps/>
                <w:sz w:val="24"/>
              </w:rPr>
              <w:t xml:space="preserve"> 设备采用电加热方式，需配备有效的隔热装置，以免人员操作烫伤。</w:t>
            </w:r>
          </w:p>
          <w:p w14:paraId="541F3DC6">
            <w:pPr>
              <w:spacing w:line="276" w:lineRule="auto"/>
              <w:rPr>
                <w:rFonts w:cs="Arial" w:asciiTheme="majorEastAsia" w:hAnsiTheme="majorEastAsia" w:eastAsiaTheme="majorEastAsia"/>
                <w:caps/>
                <w:sz w:val="24"/>
              </w:rPr>
            </w:pPr>
            <w:r>
              <w:rPr>
                <w:rFonts w:ascii="Arial" w:hAnsi="Arial" w:cs="Arial" w:eastAsiaTheme="majorEastAsia"/>
                <w:caps/>
                <w:sz w:val="24"/>
              </w:rPr>
              <w:t xml:space="preserve">3. </w:t>
            </w:r>
            <w:r>
              <w:rPr>
                <w:rFonts w:hint="eastAsia" w:cs="Arial" w:asciiTheme="majorEastAsia" w:hAnsiTheme="majorEastAsia" w:eastAsiaTheme="majorEastAsia"/>
                <w:caps/>
                <w:sz w:val="24"/>
              </w:rPr>
              <w:t>设备运行平稳，距设备1米远处噪声不大于</w:t>
            </w:r>
            <w:r>
              <w:rPr>
                <w:rFonts w:cs="Arial" w:asciiTheme="majorEastAsia" w:hAnsiTheme="majorEastAsia" w:eastAsiaTheme="majorEastAsia"/>
                <w:caps/>
                <w:sz w:val="24"/>
              </w:rPr>
              <w:t>80</w:t>
            </w:r>
            <w:r>
              <w:rPr>
                <w:rFonts w:hint="eastAsia" w:cs="Arial" w:asciiTheme="majorEastAsia" w:hAnsiTheme="majorEastAsia" w:eastAsiaTheme="majorEastAsia"/>
                <w:caps/>
                <w:sz w:val="24"/>
              </w:rPr>
              <w:t>分贝。</w:t>
            </w:r>
            <w:r>
              <w:rPr>
                <w:rFonts w:ascii="Arial" w:hAnsi="Arial" w:cs="Arial"/>
                <w:color w:val="000000" w:themeColor="text1"/>
                <w:kern w:val="0"/>
                <w:sz w:val="24"/>
                <w:szCs w:val="24"/>
                <w14:textFill>
                  <w14:solidFill>
                    <w14:schemeClr w14:val="tx1"/>
                  </w14:solidFill>
                </w14:textFill>
              </w:rPr>
              <w:t xml:space="preserve"> </w:t>
            </w:r>
          </w:p>
        </w:tc>
        <w:tc>
          <w:tcPr>
            <w:tcW w:w="1383" w:type="dxa"/>
            <w:vAlign w:val="center"/>
          </w:tcPr>
          <w:p w14:paraId="30F32AD8">
            <w:pPr>
              <w:jc w:val="center"/>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必须</w:t>
            </w:r>
          </w:p>
        </w:tc>
      </w:tr>
      <w:tr w14:paraId="56B5DE9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637" w:hRule="atLeast"/>
          <w:jc w:val="center"/>
        </w:trPr>
        <w:tc>
          <w:tcPr>
            <w:tcW w:w="1273" w:type="dxa"/>
            <w:vAlign w:val="center"/>
          </w:tcPr>
          <w:p w14:paraId="35F4AA5C">
            <w:pPr>
              <w:jc w:val="center"/>
              <w:rPr>
                <w:rFonts w:ascii="Arial" w:hAnsi="Arial" w:cs="Arial"/>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URS06</w:t>
            </w:r>
          </w:p>
        </w:tc>
        <w:tc>
          <w:tcPr>
            <w:tcW w:w="1276" w:type="dxa"/>
            <w:vAlign w:val="center"/>
          </w:tcPr>
          <w:p w14:paraId="3EA2C5A5">
            <w:pPr>
              <w:spacing w:line="276" w:lineRule="auto"/>
              <w:rPr>
                <w:rFonts w:ascii="Arial" w:hAnsi="Arial" w:cs="Arial"/>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外观及材质要求</w:t>
            </w:r>
          </w:p>
        </w:tc>
        <w:tc>
          <w:tcPr>
            <w:tcW w:w="5340" w:type="dxa"/>
            <w:vAlign w:val="center"/>
          </w:tcPr>
          <w:p w14:paraId="5BE70C6A">
            <w:pPr>
              <w:numPr>
                <w:ilvl w:val="0"/>
                <w:numId w:val="2"/>
              </w:numPr>
              <w:spacing w:line="276" w:lineRule="auto"/>
              <w:rPr>
                <w:rFonts w:ascii="Arial" w:hAnsi="Arial" w:cs="Arial"/>
                <w:color w:val="000000" w:themeColor="text1"/>
                <w:sz w:val="24"/>
                <w:szCs w:val="24"/>
                <w14:textFill>
                  <w14:solidFill>
                    <w14:schemeClr w14:val="tx1"/>
                  </w14:solidFill>
                </w14:textFill>
              </w:rPr>
            </w:pPr>
            <w:r>
              <w:rPr>
                <w:rFonts w:ascii="Arial" w:hAnsi="Arial" w:cs="Arial"/>
                <w:color w:val="000000" w:themeColor="text1"/>
                <w:sz w:val="24"/>
                <w:szCs w:val="24"/>
                <w14:textFill>
                  <w14:solidFill>
                    <w14:schemeClr w14:val="tx1"/>
                  </w14:solidFill>
                </w14:textFill>
              </w:rPr>
              <w:t>是否要求设备表面涂层色彩：</w:t>
            </w:r>
            <w:r>
              <w:rPr>
                <w:rFonts w:hint="eastAsia" w:ascii="宋体" w:hAnsi="宋体"/>
                <w:color w:val="000000" w:themeColor="text1"/>
                <w:kern w:val="0"/>
                <w:sz w:val="24"/>
                <w:szCs w:val="24"/>
                <w14:textFill>
                  <w14:solidFill>
                    <w14:schemeClr w14:val="tx1"/>
                  </w14:solidFill>
                </w14:textFill>
              </w:rPr>
              <w:t>□</w:t>
            </w:r>
            <w:r>
              <w:rPr>
                <w:rFonts w:ascii="Arial" w:hAnsi="Arial" w:cs="Arial"/>
                <w:color w:val="000000" w:themeColor="text1"/>
                <w:sz w:val="24"/>
                <w:szCs w:val="24"/>
                <w14:textFill>
                  <w14:solidFill>
                    <w14:schemeClr w14:val="tx1"/>
                  </w14:solidFill>
                </w14:textFill>
              </w:rPr>
              <w:t>是</w:t>
            </w:r>
            <w:r>
              <w:rPr>
                <w:rFonts w:hint="eastAsia" w:ascii="宋体" w:hAnsi="宋体"/>
                <w:color w:val="000000" w:themeColor="text1"/>
                <w:kern w:val="0"/>
                <w:sz w:val="24"/>
                <w:szCs w:val="24"/>
                <w14:textFill>
                  <w14:solidFill>
                    <w14:schemeClr w14:val="tx1"/>
                  </w14:solidFill>
                </w14:textFill>
              </w:rPr>
              <w:t>☑</w:t>
            </w:r>
            <w:r>
              <w:rPr>
                <w:rFonts w:ascii="Arial" w:hAnsi="Arial" w:cs="Arial"/>
                <w:color w:val="000000" w:themeColor="text1"/>
                <w:kern w:val="0"/>
                <w:sz w:val="24"/>
                <w:szCs w:val="24"/>
                <w14:textFill>
                  <w14:solidFill>
                    <w14:schemeClr w14:val="tx1"/>
                  </w14:solidFill>
                </w14:textFill>
              </w:rPr>
              <w:t>否</w:t>
            </w:r>
          </w:p>
          <w:p w14:paraId="446270D9">
            <w:pPr>
              <w:spacing w:line="276" w:lineRule="auto"/>
              <w:rPr>
                <w:rFonts w:ascii="Arial" w:hAnsi="Arial" w:cs="Arial"/>
                <w:color w:val="000000" w:themeColor="text1"/>
                <w:sz w:val="24"/>
                <w:szCs w:val="24"/>
                <w14:textFill>
                  <w14:solidFill>
                    <w14:schemeClr w14:val="tx1"/>
                  </w14:solidFill>
                </w14:textFill>
              </w:rPr>
            </w:pPr>
            <w:r>
              <w:rPr>
                <w:rFonts w:ascii="Arial" w:hAnsi="Arial" w:cs="Arial"/>
                <w:color w:val="000000" w:themeColor="text1"/>
                <w:sz w:val="24"/>
                <w:szCs w:val="24"/>
                <w14:textFill>
                  <w14:solidFill>
                    <w14:schemeClr w14:val="tx1"/>
                  </w14:solidFill>
                </w14:textFill>
              </w:rPr>
              <w:t>一般情况下不锈钢、有色金属、非金属、外表面包镀锌板设备不涂色。</w:t>
            </w:r>
          </w:p>
          <w:p w14:paraId="3B73F46D">
            <w:pPr>
              <w:numPr>
                <w:ilvl w:val="0"/>
                <w:numId w:val="2"/>
              </w:numPr>
              <w:spacing w:line="276" w:lineRule="auto"/>
              <w:rPr>
                <w:rFonts w:ascii="Arial" w:hAnsi="Arial" w:cs="Arial"/>
                <w:color w:val="000000" w:themeColor="text1"/>
                <w:sz w:val="24"/>
                <w:szCs w:val="24"/>
                <w14:textFill>
                  <w14:solidFill>
                    <w14:schemeClr w14:val="tx1"/>
                  </w14:solidFill>
                </w14:textFill>
              </w:rPr>
            </w:pPr>
            <w:r>
              <w:rPr>
                <w:rFonts w:ascii="Arial" w:hAnsi="Arial" w:cs="Arial"/>
                <w:color w:val="000000" w:themeColor="text1"/>
                <w:sz w:val="24"/>
                <w:szCs w:val="24"/>
                <w14:textFill>
                  <w14:solidFill>
                    <w14:schemeClr w14:val="tx1"/>
                  </w14:solidFill>
                </w14:textFill>
              </w:rPr>
              <w:t>是否要求设备表面粗糙度：</w:t>
            </w:r>
            <w:r>
              <w:rPr>
                <w:rFonts w:hint="eastAsia" w:ascii="宋体" w:hAnsi="宋体"/>
                <w:color w:val="000000" w:themeColor="text1"/>
                <w:kern w:val="0"/>
                <w:sz w:val="24"/>
                <w:szCs w:val="24"/>
                <w14:textFill>
                  <w14:solidFill>
                    <w14:schemeClr w14:val="tx1"/>
                  </w14:solidFill>
                </w14:textFill>
              </w:rPr>
              <w:t>☑</w:t>
            </w:r>
            <w:r>
              <w:rPr>
                <w:rFonts w:ascii="Arial" w:hAnsi="Arial" w:cs="Arial"/>
                <w:color w:val="000000" w:themeColor="text1"/>
                <w:sz w:val="24"/>
                <w:szCs w:val="24"/>
                <w14:textFill>
                  <w14:solidFill>
                    <w14:schemeClr w14:val="tx1"/>
                  </w14:solidFill>
                </w14:textFill>
              </w:rPr>
              <w:t xml:space="preserve">是 </w:t>
            </w:r>
            <w:r>
              <w:rPr>
                <w:rFonts w:hint="eastAsia" w:ascii="宋体" w:hAnsi="宋体"/>
                <w:color w:val="000000" w:themeColor="text1"/>
                <w:kern w:val="0"/>
                <w:sz w:val="24"/>
                <w:szCs w:val="24"/>
                <w14:textFill>
                  <w14:solidFill>
                    <w14:schemeClr w14:val="tx1"/>
                  </w14:solidFill>
                </w14:textFill>
              </w:rPr>
              <w:t>□</w:t>
            </w:r>
            <w:r>
              <w:rPr>
                <w:rFonts w:ascii="Arial" w:hAnsi="Arial" w:cs="Arial"/>
                <w:color w:val="000000" w:themeColor="text1"/>
                <w:kern w:val="0"/>
                <w:sz w:val="24"/>
                <w:szCs w:val="24"/>
                <w14:textFill>
                  <w14:solidFill>
                    <w14:schemeClr w14:val="tx1"/>
                  </w14:solidFill>
                </w14:textFill>
              </w:rPr>
              <w:t>否</w:t>
            </w:r>
          </w:p>
          <w:p w14:paraId="415AE8A0">
            <w:pPr>
              <w:spacing w:line="276" w:lineRule="auto"/>
              <w:rPr>
                <w:rFonts w:ascii="Arial" w:hAnsi="Arial" w:cs="Arial"/>
                <w:color w:val="000000" w:themeColor="text1"/>
                <w:sz w:val="24"/>
                <w:szCs w:val="24"/>
                <w14:textFill>
                  <w14:solidFill>
                    <w14:schemeClr w14:val="tx1"/>
                  </w14:solidFill>
                </w14:textFill>
              </w:rPr>
            </w:pPr>
            <w:r>
              <w:rPr>
                <w:rFonts w:ascii="Arial" w:hAnsi="Arial" w:cs="Arial"/>
                <w:color w:val="000000" w:themeColor="text1"/>
                <w:sz w:val="24"/>
                <w:szCs w:val="24"/>
                <w14:textFill>
                  <w14:solidFill>
                    <w14:schemeClr w14:val="tx1"/>
                  </w14:solidFill>
                </w14:textFill>
              </w:rPr>
              <w:t>设备外表面Ra≤0.</w:t>
            </w:r>
            <w:r>
              <w:rPr>
                <w:rFonts w:hint="eastAsia" w:ascii="Arial" w:hAnsi="Arial" w:cs="Arial"/>
                <w:color w:val="000000" w:themeColor="text1"/>
                <w:sz w:val="24"/>
                <w:szCs w:val="24"/>
                <w14:textFill>
                  <w14:solidFill>
                    <w14:schemeClr w14:val="tx1"/>
                  </w14:solidFill>
                </w14:textFill>
              </w:rPr>
              <w:t>8</w:t>
            </w:r>
            <w:r>
              <w:rPr>
                <w:rFonts w:ascii="Arial" w:hAnsi="Arial" w:cs="Arial"/>
                <w:color w:val="000000" w:themeColor="text1"/>
                <w:sz w:val="24"/>
                <w:szCs w:val="24"/>
                <w14:textFill>
                  <w14:solidFill>
                    <w14:schemeClr w14:val="tx1"/>
                  </w14:solidFill>
                </w14:textFill>
              </w:rPr>
              <w:t>μm</w:t>
            </w:r>
          </w:p>
          <w:p w14:paraId="3EE901DB">
            <w:pPr>
              <w:numPr>
                <w:ilvl w:val="0"/>
                <w:numId w:val="2"/>
              </w:numPr>
              <w:spacing w:line="276" w:lineRule="auto"/>
              <w:rPr>
                <w:rFonts w:ascii="Arial" w:hAnsi="Arial" w:cs="Arial"/>
                <w:color w:val="000000" w:themeColor="text1"/>
                <w:sz w:val="24"/>
                <w:szCs w:val="24"/>
                <w14:textFill>
                  <w14:solidFill>
                    <w14:schemeClr w14:val="tx1"/>
                  </w14:solidFill>
                </w14:textFill>
              </w:rPr>
            </w:pPr>
            <w:r>
              <w:rPr>
                <w:rFonts w:ascii="Arial" w:hAnsi="Arial" w:cs="Arial"/>
                <w:color w:val="000000" w:themeColor="text1"/>
                <w:sz w:val="24"/>
                <w:szCs w:val="24"/>
                <w14:textFill>
                  <w14:solidFill>
                    <w14:schemeClr w14:val="tx1"/>
                  </w14:solidFill>
                </w14:textFill>
              </w:rPr>
              <w:t>材质要求：</w:t>
            </w:r>
          </w:p>
          <w:p w14:paraId="14C07524">
            <w:pPr>
              <w:spacing w:line="276" w:lineRule="auto"/>
              <w:rPr>
                <w:rFonts w:ascii="Arial" w:hAnsi="Arial" w:cs="Arial"/>
                <w:color w:val="000000" w:themeColor="text1"/>
                <w:sz w:val="24"/>
                <w:szCs w:val="24"/>
                <w14:textFill>
                  <w14:solidFill>
                    <w14:schemeClr w14:val="tx1"/>
                  </w14:solidFill>
                </w14:textFill>
              </w:rPr>
            </w:pPr>
            <w:r>
              <w:rPr>
                <w:rFonts w:ascii="Arial" w:hAnsi="Arial" w:cs="Arial"/>
                <w:color w:val="000000" w:themeColor="text1"/>
                <w:sz w:val="24"/>
                <w:szCs w:val="24"/>
                <w14:textFill>
                  <w14:solidFill>
                    <w14:schemeClr w14:val="tx1"/>
                  </w14:solidFill>
                </w14:textFill>
              </w:rPr>
              <w:t>SUS316L、SUS30408或符合中国GMP要求的不掉屑等材质。</w:t>
            </w:r>
          </w:p>
          <w:p w14:paraId="679901EB">
            <w:pPr>
              <w:spacing w:line="276" w:lineRule="auto"/>
              <w:rPr>
                <w:rFonts w:ascii="Arial" w:hAnsi="Arial" w:cs="Arial"/>
                <w:color w:val="000000" w:themeColor="text1"/>
                <w:sz w:val="24"/>
                <w:szCs w:val="24"/>
                <w14:textFill>
                  <w14:solidFill>
                    <w14:schemeClr w14:val="tx1"/>
                  </w14:solidFill>
                </w14:textFill>
              </w:rPr>
            </w:pPr>
            <w:r>
              <w:rPr>
                <w:rFonts w:ascii="Arial" w:hAnsi="Arial" w:cs="Arial"/>
                <w:color w:val="000000" w:themeColor="text1"/>
                <w:kern w:val="0"/>
                <w:sz w:val="24"/>
                <w14:textFill>
                  <w14:solidFill>
                    <w14:schemeClr w14:val="tx1"/>
                  </w14:solidFill>
                </w14:textFill>
              </w:rPr>
              <w:t>4.其他要求在URS内详细阐述。</w:t>
            </w:r>
          </w:p>
        </w:tc>
        <w:tc>
          <w:tcPr>
            <w:tcW w:w="1383" w:type="dxa"/>
            <w:vAlign w:val="center"/>
          </w:tcPr>
          <w:p w14:paraId="77EA8B2E">
            <w:pPr>
              <w:jc w:val="center"/>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必须</w:t>
            </w:r>
          </w:p>
        </w:tc>
      </w:tr>
      <w:tr w14:paraId="6A82BB0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496" w:hRule="atLeast"/>
          <w:jc w:val="center"/>
        </w:trPr>
        <w:tc>
          <w:tcPr>
            <w:tcW w:w="1273" w:type="dxa"/>
            <w:vAlign w:val="center"/>
          </w:tcPr>
          <w:p w14:paraId="51EEBB91">
            <w:pPr>
              <w:jc w:val="center"/>
              <w:rPr>
                <w:rFonts w:ascii="Arial" w:hAnsi="Arial" w:cs="Arial"/>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URS07</w:t>
            </w:r>
          </w:p>
        </w:tc>
        <w:tc>
          <w:tcPr>
            <w:tcW w:w="1276" w:type="dxa"/>
            <w:vAlign w:val="center"/>
          </w:tcPr>
          <w:p w14:paraId="6BAC1659">
            <w:pPr>
              <w:spacing w:line="276" w:lineRule="auto"/>
              <w:rPr>
                <w:rFonts w:ascii="Arial" w:hAnsi="Arial" w:cs="Arial"/>
                <w:color w:val="000000" w:themeColor="text1"/>
                <w:sz w:val="24"/>
                <w:szCs w:val="24"/>
                <w14:textFill>
                  <w14:solidFill>
                    <w14:schemeClr w14:val="tx1"/>
                  </w14:solidFill>
                </w14:textFill>
              </w:rPr>
            </w:pPr>
            <w:r>
              <w:rPr>
                <w:rFonts w:ascii="Arial" w:hAnsi="Arial" w:cs="Arial"/>
                <w:color w:val="000000" w:themeColor="text1"/>
                <w:sz w:val="24"/>
                <w:szCs w:val="24"/>
                <w14:textFill>
                  <w14:solidFill>
                    <w14:schemeClr w14:val="tx1"/>
                  </w14:solidFill>
                </w14:textFill>
              </w:rPr>
              <w:t>技术要求</w:t>
            </w:r>
          </w:p>
        </w:tc>
        <w:tc>
          <w:tcPr>
            <w:tcW w:w="5340" w:type="dxa"/>
            <w:vAlign w:val="center"/>
          </w:tcPr>
          <w:p w14:paraId="749C7B5B">
            <w:pPr>
              <w:spacing w:line="276" w:lineRule="auto"/>
              <w:rPr>
                <w:rFonts w:ascii="Arial" w:hAnsi="Arial" w:cs="Arial"/>
                <w:color w:val="000000" w:themeColor="text1"/>
                <w:sz w:val="24"/>
                <w:szCs w:val="24"/>
                <w14:textFill>
                  <w14:solidFill>
                    <w14:schemeClr w14:val="tx1"/>
                  </w14:solidFill>
                </w14:textFill>
              </w:rPr>
            </w:pPr>
            <w:r>
              <w:rPr>
                <w:rFonts w:hint="eastAsia" w:ascii="Arial" w:hAnsi="Arial" w:cs="Arial"/>
                <w:color w:val="000000" w:themeColor="text1"/>
                <w:sz w:val="24"/>
                <w:szCs w:val="24"/>
                <w14:textFill>
                  <w14:solidFill>
                    <w14:schemeClr w14:val="tx1"/>
                  </w14:solidFill>
                </w14:textFill>
              </w:rPr>
              <w:t>新购</w:t>
            </w:r>
            <w:r>
              <w:rPr>
                <w:rFonts w:ascii="Arial" w:hAnsi="Arial" w:cs="Arial"/>
                <w:color w:val="000000" w:themeColor="text1"/>
                <w:sz w:val="24"/>
                <w:szCs w:val="24"/>
                <w14:textFill>
                  <w14:solidFill>
                    <w14:schemeClr w14:val="tx1"/>
                  </w14:solidFill>
                </w14:textFill>
              </w:rPr>
              <w:t>设备主要用于烘干辅料及颗粒所用，烘干温度为</w:t>
            </w:r>
            <w:bookmarkStart w:id="9" w:name="OLE_LINK26"/>
            <w:bookmarkStart w:id="10" w:name="OLE_LINK25"/>
            <w:r>
              <w:rPr>
                <w:rFonts w:ascii="Arial" w:hAnsi="Arial" w:cs="Arial"/>
                <w:color w:val="000000" w:themeColor="text1"/>
                <w:sz w:val="24"/>
                <w:szCs w:val="24"/>
                <w14:textFill>
                  <w14:solidFill>
                    <w14:schemeClr w14:val="tx1"/>
                  </w14:solidFill>
                </w14:textFill>
              </w:rPr>
              <w:t>50</w:t>
            </w:r>
            <w:r>
              <w:rPr>
                <w:rFonts w:hint="eastAsia" w:ascii="Arial" w:hAnsi="Arial" w:cs="Arial"/>
                <w:color w:val="000000" w:themeColor="text1"/>
                <w:sz w:val="24"/>
                <w:szCs w:val="24"/>
                <w14:textFill>
                  <w14:solidFill>
                    <w14:schemeClr w14:val="tx1"/>
                  </w14:solidFill>
                </w14:textFill>
              </w:rPr>
              <w:t>℃</w:t>
            </w:r>
            <w:r>
              <w:rPr>
                <w:rFonts w:ascii="Arial" w:hAnsi="Arial" w:cs="Arial"/>
                <w:color w:val="000000" w:themeColor="text1"/>
                <w:sz w:val="24"/>
                <w:szCs w:val="24"/>
                <w14:textFill>
                  <w14:solidFill>
                    <w14:schemeClr w14:val="tx1"/>
                  </w14:solidFill>
                </w14:textFill>
              </w:rPr>
              <w:t>±5</w:t>
            </w:r>
            <w:r>
              <w:rPr>
                <w:rFonts w:hint="eastAsia" w:ascii="Arial" w:hAnsi="Arial" w:cs="Arial"/>
                <w:color w:val="000000" w:themeColor="text1"/>
                <w:sz w:val="24"/>
                <w:szCs w:val="24"/>
                <w14:textFill>
                  <w14:solidFill>
                    <w14:schemeClr w14:val="tx1"/>
                  </w14:solidFill>
                </w14:textFill>
              </w:rPr>
              <w:t>℃</w:t>
            </w:r>
            <w:bookmarkEnd w:id="9"/>
            <w:bookmarkEnd w:id="10"/>
            <w:r>
              <w:rPr>
                <w:rFonts w:ascii="Arial" w:hAnsi="Arial" w:cs="Arial"/>
                <w:color w:val="000000" w:themeColor="text1"/>
                <w:sz w:val="24"/>
                <w:szCs w:val="24"/>
                <w14:textFill>
                  <w14:solidFill>
                    <w14:schemeClr w14:val="tx1"/>
                  </w14:solidFill>
                </w14:textFill>
              </w:rPr>
              <w:t>。80</w:t>
            </w:r>
            <w:r>
              <w:rPr>
                <w:rFonts w:hint="eastAsia" w:ascii="Arial" w:hAnsi="Arial" w:cs="Arial"/>
                <w:color w:val="000000" w:themeColor="text1"/>
                <w:sz w:val="24"/>
                <w:szCs w:val="24"/>
                <w14:textFill>
                  <w14:solidFill>
                    <w14:schemeClr w14:val="tx1"/>
                  </w14:solidFill>
                </w14:textFill>
              </w:rPr>
              <w:t>℃</w:t>
            </w:r>
            <w:r>
              <w:rPr>
                <w:rFonts w:ascii="Arial" w:hAnsi="Arial" w:cs="Arial"/>
                <w:color w:val="000000" w:themeColor="text1"/>
                <w:sz w:val="24"/>
                <w:szCs w:val="24"/>
                <w14:textFill>
                  <w14:solidFill>
                    <w14:schemeClr w14:val="tx1"/>
                  </w14:solidFill>
                </w14:textFill>
              </w:rPr>
              <w:t>±5</w:t>
            </w:r>
            <w:r>
              <w:rPr>
                <w:rFonts w:hint="eastAsia" w:ascii="Arial" w:hAnsi="Arial" w:cs="Arial"/>
                <w:color w:val="000000" w:themeColor="text1"/>
                <w:sz w:val="24"/>
                <w:szCs w:val="24"/>
                <w14:textFill>
                  <w14:solidFill>
                    <w14:schemeClr w14:val="tx1"/>
                  </w14:solidFill>
                </w14:textFill>
              </w:rPr>
              <w:t>℃及1</w:t>
            </w:r>
            <w:r>
              <w:rPr>
                <w:rFonts w:ascii="Arial" w:hAnsi="Arial" w:cs="Arial"/>
                <w:color w:val="000000" w:themeColor="text1"/>
                <w:sz w:val="24"/>
                <w:szCs w:val="24"/>
                <w14:textFill>
                  <w14:solidFill>
                    <w14:schemeClr w14:val="tx1"/>
                  </w14:solidFill>
                </w14:textFill>
              </w:rPr>
              <w:t>00</w:t>
            </w:r>
            <w:r>
              <w:rPr>
                <w:rFonts w:hint="eastAsia" w:ascii="Arial" w:hAnsi="Arial" w:cs="Arial"/>
                <w:color w:val="000000" w:themeColor="text1"/>
                <w:sz w:val="24"/>
                <w:szCs w:val="24"/>
                <w14:textFill>
                  <w14:solidFill>
                    <w14:schemeClr w14:val="tx1"/>
                  </w14:solidFill>
                </w14:textFill>
              </w:rPr>
              <w:t>℃</w:t>
            </w:r>
            <w:r>
              <w:rPr>
                <w:rFonts w:ascii="Arial" w:hAnsi="Arial" w:cs="Arial"/>
                <w:color w:val="000000" w:themeColor="text1"/>
                <w:sz w:val="24"/>
                <w:szCs w:val="24"/>
                <w14:textFill>
                  <w14:solidFill>
                    <w14:schemeClr w14:val="tx1"/>
                  </w14:solidFill>
                </w14:textFill>
              </w:rPr>
              <w:t>±5</w:t>
            </w:r>
            <w:r>
              <w:rPr>
                <w:rFonts w:hint="eastAsia" w:ascii="Arial" w:hAnsi="Arial" w:cs="Arial"/>
                <w:color w:val="000000" w:themeColor="text1"/>
                <w:sz w:val="24"/>
                <w:szCs w:val="24"/>
                <w14:textFill>
                  <w14:solidFill>
                    <w14:schemeClr w14:val="tx1"/>
                  </w14:solidFill>
                </w14:textFill>
              </w:rPr>
              <w:t>℃</w:t>
            </w:r>
            <w:r>
              <w:rPr>
                <w:rFonts w:ascii="Arial" w:hAnsi="Arial" w:cs="Arial"/>
                <w:color w:val="000000" w:themeColor="text1"/>
                <w:sz w:val="24"/>
                <w:szCs w:val="24"/>
                <w14:textFill>
                  <w14:solidFill>
                    <w14:schemeClr w14:val="tx1"/>
                  </w14:solidFill>
                </w14:textFill>
              </w:rPr>
              <w:t>，烘箱内温度热分布要求均匀，空载达到设定温度后进行测量，</w:t>
            </w:r>
            <w:r>
              <w:rPr>
                <w:rFonts w:hint="eastAsia" w:ascii="Arial" w:hAnsi="Arial" w:cs="Arial"/>
                <w:color w:val="000000" w:themeColor="text1"/>
                <w:sz w:val="24"/>
                <w:szCs w:val="24"/>
                <w14:textFill>
                  <w14:solidFill>
                    <w14:schemeClr w14:val="tx1"/>
                  </w14:solidFill>
                </w14:textFill>
              </w:rPr>
              <w:t>同一时间最冷点温度和最热点温度与平</w:t>
            </w:r>
            <w:r>
              <w:rPr>
                <w:rFonts w:hint="eastAsia" w:ascii="Arial" w:hAnsi="Arial" w:cs="Arial"/>
                <w:sz w:val="24"/>
                <w:szCs w:val="24"/>
              </w:rPr>
              <w:t>均温度</w:t>
            </w:r>
            <w:bookmarkStart w:id="11" w:name="OLE_LINK22"/>
            <w:r>
              <w:rPr>
                <w:rFonts w:hint="eastAsia" w:ascii="Arial" w:hAnsi="Arial" w:cs="Arial"/>
                <w:sz w:val="24"/>
                <w:szCs w:val="24"/>
              </w:rPr>
              <w:t>温差均≤</w:t>
            </w:r>
            <w:r>
              <w:rPr>
                <w:rFonts w:ascii="Arial" w:hAnsi="Arial" w:cs="Arial"/>
                <w:sz w:val="24"/>
                <w:szCs w:val="24"/>
              </w:rPr>
              <w:t>5</w:t>
            </w:r>
            <w:r>
              <w:rPr>
                <w:rFonts w:hint="eastAsia" w:ascii="Arial" w:hAnsi="Arial" w:cs="Arial"/>
                <w:sz w:val="24"/>
                <w:szCs w:val="24"/>
              </w:rPr>
              <w:t>℃。</w:t>
            </w:r>
            <w:bookmarkEnd w:id="11"/>
            <w:r>
              <w:rPr>
                <w:rFonts w:hint="eastAsia" w:ascii="Arial" w:hAnsi="Arial" w:cs="Arial"/>
                <w:sz w:val="24"/>
                <w:szCs w:val="24"/>
              </w:rPr>
              <w:t>满载时达到设定温度后在3</w:t>
            </w:r>
            <w:r>
              <w:rPr>
                <w:rFonts w:ascii="Arial" w:hAnsi="Arial" w:cs="Arial"/>
                <w:sz w:val="24"/>
                <w:szCs w:val="24"/>
              </w:rPr>
              <w:t>0分钟内温度均匀，然后</w:t>
            </w:r>
            <w:r>
              <w:rPr>
                <w:rFonts w:hint="eastAsia" w:ascii="Arial" w:hAnsi="Arial" w:cs="Arial"/>
                <w:sz w:val="24"/>
                <w:szCs w:val="24"/>
              </w:rPr>
              <w:t>测量每个点温度为设定温度的±5℃范围内。</w:t>
            </w:r>
          </w:p>
        </w:tc>
        <w:tc>
          <w:tcPr>
            <w:tcW w:w="1383" w:type="dxa"/>
            <w:vAlign w:val="center"/>
          </w:tcPr>
          <w:p w14:paraId="4C274F01">
            <w:pPr>
              <w:jc w:val="center"/>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必须</w:t>
            </w:r>
          </w:p>
        </w:tc>
      </w:tr>
      <w:tr w14:paraId="19E6007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637" w:hRule="atLeast"/>
          <w:jc w:val="center"/>
        </w:trPr>
        <w:tc>
          <w:tcPr>
            <w:tcW w:w="1273" w:type="dxa"/>
            <w:vAlign w:val="center"/>
          </w:tcPr>
          <w:p w14:paraId="47C739EF">
            <w:pPr>
              <w:jc w:val="center"/>
              <w:rPr>
                <w:rFonts w:ascii="Arial" w:hAnsi="Arial" w:cs="Arial"/>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URS08</w:t>
            </w:r>
          </w:p>
        </w:tc>
        <w:tc>
          <w:tcPr>
            <w:tcW w:w="1276" w:type="dxa"/>
            <w:vAlign w:val="center"/>
          </w:tcPr>
          <w:p w14:paraId="46198448">
            <w:pPr>
              <w:spacing w:line="276" w:lineRule="auto"/>
              <w:rPr>
                <w:rFonts w:ascii="宋体" w:hAnsi="宋体"/>
                <w:color w:val="000000" w:themeColor="text1"/>
                <w:sz w:val="24"/>
                <w14:textFill>
                  <w14:solidFill>
                    <w14:schemeClr w14:val="tx1"/>
                  </w14:solidFill>
                </w14:textFill>
              </w:rPr>
            </w:pPr>
            <w:r>
              <w:rPr>
                <w:rFonts w:ascii="宋体" w:hAnsi="宋体"/>
                <w:color w:val="000000" w:themeColor="text1"/>
                <w:sz w:val="24"/>
                <w14:textFill>
                  <w14:solidFill>
                    <w14:schemeClr w14:val="tx1"/>
                  </w14:solidFill>
                </w14:textFill>
              </w:rPr>
              <w:t>控制系统要求</w:t>
            </w:r>
          </w:p>
        </w:tc>
        <w:tc>
          <w:tcPr>
            <w:tcW w:w="5340" w:type="dxa"/>
            <w:vAlign w:val="center"/>
          </w:tcPr>
          <w:p w14:paraId="39A051BD">
            <w:pPr>
              <w:spacing w:line="276" w:lineRule="auto"/>
              <w:rPr>
                <w:rFonts w:ascii="Arial" w:hAnsi="Arial" w:cs="Arial"/>
                <w:color w:val="000000" w:themeColor="text1"/>
                <w:sz w:val="24"/>
                <w:szCs w:val="24"/>
                <w14:textFill>
                  <w14:solidFill>
                    <w14:schemeClr w14:val="tx1"/>
                  </w14:solidFill>
                </w14:textFill>
              </w:rPr>
            </w:pPr>
            <w:r>
              <w:rPr>
                <w:rFonts w:ascii="Arial" w:hAnsi="Arial" w:cs="Arial" w:eastAsiaTheme="majorEastAsia"/>
                <w:color w:val="000000" w:themeColor="text1"/>
                <w:sz w:val="24"/>
                <w:szCs w:val="24"/>
                <w14:textFill>
                  <w14:solidFill>
                    <w14:schemeClr w14:val="tx1"/>
                  </w14:solidFill>
                </w14:textFill>
              </w:rPr>
              <w:t>是否需乙方提供控制系统</w:t>
            </w:r>
            <w:r>
              <w:rPr>
                <w:rFonts w:ascii="Arial" w:hAnsi="Arial" w:cs="Arial"/>
                <w:color w:val="000000" w:themeColor="text1"/>
                <w:sz w:val="24"/>
                <w:szCs w:val="24"/>
                <w14:textFill>
                  <w14:solidFill>
                    <w14:schemeClr w14:val="tx1"/>
                  </w14:solidFill>
                </w14:textFill>
              </w:rPr>
              <w:t>：</w:t>
            </w:r>
            <w:r>
              <w:rPr>
                <w:rFonts w:hint="eastAsia" w:ascii="宋体" w:hAnsi="宋体"/>
                <w:color w:val="000000" w:themeColor="text1"/>
                <w:kern w:val="0"/>
                <w:sz w:val="24"/>
                <w:szCs w:val="24"/>
                <w14:textFill>
                  <w14:solidFill>
                    <w14:schemeClr w14:val="tx1"/>
                  </w14:solidFill>
                </w14:textFill>
              </w:rPr>
              <w:t>☑</w:t>
            </w:r>
            <w:r>
              <w:rPr>
                <w:rFonts w:ascii="Arial" w:hAnsi="Arial" w:cs="Arial"/>
                <w:color w:val="000000" w:themeColor="text1"/>
                <w:sz w:val="24"/>
                <w:szCs w:val="24"/>
                <w14:textFill>
                  <w14:solidFill>
                    <w14:schemeClr w14:val="tx1"/>
                  </w14:solidFill>
                </w14:textFill>
              </w:rPr>
              <w:t xml:space="preserve">是 </w:t>
            </w:r>
            <w:r>
              <w:rPr>
                <w:rFonts w:hint="eastAsia" w:ascii="宋体" w:hAnsi="宋体"/>
                <w:color w:val="000000" w:themeColor="text1"/>
                <w:kern w:val="0"/>
                <w:sz w:val="24"/>
                <w:szCs w:val="24"/>
                <w14:textFill>
                  <w14:solidFill>
                    <w14:schemeClr w14:val="tx1"/>
                  </w14:solidFill>
                </w14:textFill>
              </w:rPr>
              <w:t>□</w:t>
            </w:r>
            <w:r>
              <w:rPr>
                <w:rFonts w:ascii="Arial" w:hAnsi="Arial" w:cs="Arial"/>
                <w:color w:val="000000" w:themeColor="text1"/>
                <w:kern w:val="0"/>
                <w:sz w:val="24"/>
                <w:szCs w:val="24"/>
                <w14:textFill>
                  <w14:solidFill>
                    <w14:schemeClr w14:val="tx1"/>
                  </w14:solidFill>
                </w14:textFill>
              </w:rPr>
              <w:t>否</w:t>
            </w:r>
          </w:p>
          <w:p w14:paraId="5BE604BE">
            <w:pPr>
              <w:spacing w:line="276" w:lineRule="auto"/>
              <w:rPr>
                <w:rFonts w:ascii="Arial" w:hAnsi="Arial" w:cs="Arial"/>
                <w:color w:val="000000" w:themeColor="text1"/>
                <w:sz w:val="24"/>
                <w:szCs w:val="24"/>
                <w14:textFill>
                  <w14:solidFill>
                    <w14:schemeClr w14:val="tx1"/>
                  </w14:solidFill>
                </w14:textFill>
              </w:rPr>
            </w:pPr>
            <w:r>
              <w:rPr>
                <w:rFonts w:ascii="Arial" w:hAnsi="Arial" w:cs="Arial"/>
                <w:color w:val="000000" w:themeColor="text1"/>
                <w:sz w:val="24"/>
                <w:szCs w:val="24"/>
                <w14:textFill>
                  <w14:solidFill>
                    <w14:schemeClr w14:val="tx1"/>
                  </w14:solidFill>
                </w14:textFill>
              </w:rPr>
              <w:t>1.控制系统选择：</w:t>
            </w:r>
            <w:r>
              <w:rPr>
                <w:rFonts w:hint="eastAsia" w:ascii="宋体" w:hAnsi="宋体"/>
                <w:color w:val="000000" w:themeColor="text1"/>
                <w:kern w:val="0"/>
                <w:sz w:val="24"/>
                <w:szCs w:val="24"/>
                <w14:textFill>
                  <w14:solidFill>
                    <w14:schemeClr w14:val="tx1"/>
                  </w14:solidFill>
                </w14:textFill>
              </w:rPr>
              <w:t>☑</w:t>
            </w:r>
            <w:r>
              <w:rPr>
                <w:rFonts w:ascii="Arial" w:hAnsi="Arial" w:cs="Arial"/>
                <w:color w:val="000000" w:themeColor="text1"/>
                <w:sz w:val="24"/>
                <w14:textFill>
                  <w14:solidFill>
                    <w14:schemeClr w14:val="tx1"/>
                  </w14:solidFill>
                </w14:textFill>
              </w:rPr>
              <w:t>PLC控制</w:t>
            </w:r>
            <w:r>
              <w:rPr>
                <w:rFonts w:hint="eastAsia" w:ascii="Arial" w:hAnsi="Arial" w:cs="Arial"/>
                <w:color w:val="000000" w:themeColor="text1"/>
                <w:sz w:val="24"/>
                <w14:textFill>
                  <w14:solidFill>
                    <w14:schemeClr w14:val="tx1"/>
                  </w14:solidFill>
                </w14:textFill>
              </w:rPr>
              <w:t xml:space="preserve">  </w:t>
            </w:r>
            <w:r>
              <w:rPr>
                <w:rFonts w:ascii="Arial" w:hAnsi="Arial" w:cs="Arial"/>
                <w:color w:val="000000" w:themeColor="text1"/>
                <w:sz w:val="24"/>
                <w14:textFill>
                  <w14:solidFill>
                    <w14:schemeClr w14:val="tx1"/>
                  </w14:solidFill>
                </w14:textFill>
              </w:rPr>
              <w:t xml:space="preserve"> </w:t>
            </w:r>
            <w:r>
              <w:rPr>
                <w:rFonts w:hint="eastAsia" w:ascii="宋体" w:hAnsi="宋体"/>
                <w:color w:val="000000" w:themeColor="text1"/>
                <w:kern w:val="0"/>
                <w:sz w:val="24"/>
                <w:szCs w:val="24"/>
                <w14:textFill>
                  <w14:solidFill>
                    <w14:schemeClr w14:val="tx1"/>
                  </w14:solidFill>
                </w14:textFill>
              </w:rPr>
              <w:t>□</w:t>
            </w:r>
            <w:r>
              <w:rPr>
                <w:rFonts w:ascii="Arial" w:hAnsi="Arial" w:cs="Arial"/>
                <w:color w:val="000000" w:themeColor="text1"/>
                <w:sz w:val="24"/>
                <w:szCs w:val="24"/>
                <w14:textFill>
                  <w14:solidFill>
                    <w14:schemeClr w14:val="tx1"/>
                  </w14:solidFill>
                </w14:textFill>
              </w:rPr>
              <w:t>其他：</w:t>
            </w:r>
          </w:p>
          <w:p w14:paraId="3B19AF34">
            <w:pPr>
              <w:spacing w:line="276" w:lineRule="auto"/>
              <w:rPr>
                <w:rFonts w:ascii="Arial" w:hAnsi="Arial" w:cs="Arial"/>
                <w:color w:val="000000" w:themeColor="text1"/>
                <w:sz w:val="24"/>
                <w14:textFill>
                  <w14:solidFill>
                    <w14:schemeClr w14:val="tx1"/>
                  </w14:solidFill>
                </w14:textFill>
              </w:rPr>
            </w:pPr>
            <w:r>
              <w:rPr>
                <w:rFonts w:ascii="Arial" w:hAnsi="Arial" w:cs="Arial"/>
                <w:color w:val="000000" w:themeColor="text1"/>
                <w:sz w:val="24"/>
                <w:szCs w:val="24"/>
                <w14:textFill>
                  <w14:solidFill>
                    <w14:schemeClr w14:val="tx1"/>
                  </w14:solidFill>
                </w14:textFill>
              </w:rPr>
              <w:t>2.</w:t>
            </w:r>
            <w:bookmarkStart w:id="12" w:name="OLE_LINK3"/>
            <w:bookmarkStart w:id="13" w:name="OLE_LINK4"/>
            <w:r>
              <w:rPr>
                <w:rFonts w:hint="eastAsia" w:ascii="Arial" w:hAnsi="Arial" w:cs="Arial"/>
                <w:color w:val="000000" w:themeColor="text1"/>
                <w:sz w:val="24"/>
                <w14:textFill>
                  <w14:solidFill>
                    <w14:schemeClr w14:val="tx1"/>
                  </w14:solidFill>
                </w14:textFill>
              </w:rPr>
              <w:t>控制</w:t>
            </w:r>
            <w:r>
              <w:rPr>
                <w:rFonts w:ascii="Arial" w:hAnsi="Arial" w:cs="Arial"/>
                <w:color w:val="000000" w:themeColor="text1"/>
                <w:sz w:val="24"/>
                <w14:textFill>
                  <w14:solidFill>
                    <w14:schemeClr w14:val="tx1"/>
                  </w14:solidFill>
                </w14:textFill>
              </w:rPr>
              <w:t>系统选择施耐德、西门子、三菱等知名品牌。</w:t>
            </w:r>
            <w:bookmarkEnd w:id="12"/>
            <w:bookmarkEnd w:id="13"/>
          </w:p>
          <w:p w14:paraId="48F25BCD">
            <w:pPr>
              <w:spacing w:line="276" w:lineRule="auto"/>
              <w:rPr>
                <w:rFonts w:ascii="Arial" w:hAnsi="Arial" w:cs="Arial"/>
                <w:kern w:val="0"/>
                <w:sz w:val="24"/>
              </w:rPr>
            </w:pPr>
            <w:r>
              <w:rPr>
                <w:rFonts w:ascii="Arial" w:hAnsi="Arial" w:cs="Arial"/>
                <w:color w:val="000000" w:themeColor="text1"/>
                <w:sz w:val="24"/>
                <w14:textFill>
                  <w14:solidFill>
                    <w14:schemeClr w14:val="tx1"/>
                  </w14:solidFill>
                </w14:textFill>
              </w:rPr>
              <w:t>3.</w:t>
            </w:r>
            <w:r>
              <w:rPr>
                <w:rFonts w:ascii="Arial" w:hAnsi="Arial" w:cs="Arial"/>
                <w:color w:val="000000" w:themeColor="text1"/>
                <w:kern w:val="0"/>
                <w:sz w:val="24"/>
                <w14:textFill>
                  <w14:solidFill>
                    <w14:schemeClr w14:val="tx1"/>
                  </w14:solidFill>
                </w14:textFill>
              </w:rPr>
              <w:t>触摸屏选用汇川</w:t>
            </w:r>
            <w:r>
              <w:rPr>
                <w:rFonts w:ascii="Arial" w:hAnsi="Arial" w:cs="Arial"/>
                <w:kern w:val="0"/>
                <w:sz w:val="24"/>
              </w:rPr>
              <w:t>、台达、研华科技等知名品牌，屏幕为彩色。屏幕尺寸不小于</w:t>
            </w:r>
            <w:r>
              <w:rPr>
                <w:rFonts w:hint="eastAsia" w:ascii="Arial" w:hAnsi="Arial" w:cs="Arial"/>
                <w:kern w:val="0"/>
                <w:sz w:val="24"/>
              </w:rPr>
              <w:t>7寸。</w:t>
            </w:r>
          </w:p>
          <w:p w14:paraId="18ECBEE6">
            <w:pPr>
              <w:spacing w:line="276" w:lineRule="auto"/>
              <w:rPr>
                <w:rFonts w:ascii="Arial" w:hAnsi="Arial" w:cs="Arial"/>
                <w:kern w:val="0"/>
                <w:sz w:val="24"/>
              </w:rPr>
            </w:pPr>
            <w:r>
              <w:rPr>
                <w:rFonts w:ascii="Arial" w:hAnsi="Arial" w:cs="Arial"/>
                <w:kern w:val="0"/>
                <w:sz w:val="24"/>
              </w:rPr>
              <w:t>4.通讯接口：</w:t>
            </w:r>
            <w:r>
              <w:rPr>
                <w:rFonts w:hint="eastAsia" w:ascii="宋体" w:hAnsi="宋体"/>
                <w:kern w:val="0"/>
                <w:sz w:val="24"/>
                <w:szCs w:val="24"/>
              </w:rPr>
              <w:t>☑</w:t>
            </w:r>
            <w:r>
              <w:rPr>
                <w:rFonts w:ascii="Arial" w:hAnsi="Arial" w:cs="Arial"/>
                <w:sz w:val="24"/>
                <w:szCs w:val="24"/>
              </w:rPr>
              <w:t xml:space="preserve">以太网 </w:t>
            </w:r>
            <w:r>
              <w:rPr>
                <w:rFonts w:hint="eastAsia" w:ascii="宋体" w:hAnsi="宋体"/>
                <w:kern w:val="0"/>
                <w:sz w:val="24"/>
                <w:szCs w:val="24"/>
              </w:rPr>
              <w:t>□</w:t>
            </w:r>
            <w:r>
              <w:rPr>
                <w:rFonts w:ascii="Arial" w:hAnsi="Arial" w:cs="Arial"/>
                <w:kern w:val="0"/>
                <w:sz w:val="24"/>
                <w:szCs w:val="24"/>
              </w:rPr>
              <w:t>其他：</w:t>
            </w:r>
          </w:p>
          <w:p w14:paraId="54C2B67B">
            <w:pPr>
              <w:spacing w:line="276" w:lineRule="auto"/>
              <w:rPr>
                <w:rFonts w:ascii="Arial" w:hAnsi="Arial" w:cs="Arial"/>
                <w:color w:val="000000" w:themeColor="text1"/>
                <w:kern w:val="0"/>
                <w:sz w:val="24"/>
                <w14:textFill>
                  <w14:solidFill>
                    <w14:schemeClr w14:val="tx1"/>
                  </w14:solidFill>
                </w14:textFill>
              </w:rPr>
            </w:pPr>
            <w:r>
              <w:rPr>
                <w:rFonts w:ascii="Arial" w:hAnsi="Arial" w:cs="Arial"/>
                <w:color w:val="000000" w:themeColor="text1"/>
                <w:kern w:val="0"/>
                <w:sz w:val="24"/>
                <w14:textFill>
                  <w14:solidFill>
                    <w14:schemeClr w14:val="tx1"/>
                  </w14:solidFill>
                </w14:textFill>
              </w:rPr>
              <w:t>5.</w:t>
            </w:r>
            <w:r>
              <w:rPr>
                <w:rFonts w:ascii="Arial" w:hAnsi="Arial" w:cs="Arial" w:eastAsiaTheme="majorEastAsia"/>
                <w:color w:val="000000" w:themeColor="text1"/>
                <w:sz w:val="24"/>
                <w:szCs w:val="24"/>
                <w14:textFill>
                  <w14:solidFill>
                    <w14:schemeClr w14:val="tx1"/>
                  </w14:solidFill>
                </w14:textFill>
              </w:rPr>
              <w:t>设备通过触摸屏或电脑操作。报警信息可显示。</w:t>
            </w:r>
          </w:p>
          <w:p w14:paraId="71F71239">
            <w:pPr>
              <w:spacing w:line="276" w:lineRule="auto"/>
              <w:rPr>
                <w:rFonts w:ascii="Arial" w:hAnsi="Arial" w:cs="Arial" w:eastAsiaTheme="majorEastAsia"/>
                <w:color w:val="000000" w:themeColor="text1"/>
                <w:kern w:val="0"/>
                <w:sz w:val="24"/>
                <w14:textFill>
                  <w14:solidFill>
                    <w14:schemeClr w14:val="tx1"/>
                  </w14:solidFill>
                </w14:textFill>
              </w:rPr>
            </w:pPr>
            <w:r>
              <w:rPr>
                <w:rFonts w:ascii="Arial" w:hAnsi="Arial" w:cs="Arial"/>
                <w:color w:val="000000" w:themeColor="text1"/>
                <w:kern w:val="0"/>
                <w:sz w:val="24"/>
                <w14:textFill>
                  <w14:solidFill>
                    <w14:schemeClr w14:val="tx1"/>
                  </w14:solidFill>
                </w14:textFill>
              </w:rPr>
              <w:t>6.</w:t>
            </w:r>
            <w:r>
              <w:rPr>
                <w:rFonts w:ascii="Arial" w:hAnsi="Arial" w:cs="Arial" w:eastAsiaTheme="majorEastAsia"/>
                <w:color w:val="000000" w:themeColor="text1"/>
                <w:sz w:val="24"/>
                <w:szCs w:val="24"/>
                <w14:textFill>
                  <w14:solidFill>
                    <w14:schemeClr w14:val="tx1"/>
                  </w14:solidFill>
                </w14:textFill>
              </w:rPr>
              <w:t>控制系统设置三级管理权限：系统管理、工艺参数和操作权限</w:t>
            </w:r>
            <w:r>
              <w:rPr>
                <w:rStyle w:val="9"/>
                <w:rFonts w:ascii="Arial" w:hAnsi="Arial" w:cs="Arial" w:eastAsiaTheme="majorEastAsia"/>
                <w:color w:val="000000" w:themeColor="text1"/>
                <w:sz w:val="24"/>
                <w:szCs w:val="24"/>
                <w14:textFill>
                  <w14:solidFill>
                    <w14:schemeClr w14:val="tx1"/>
                  </w14:solidFill>
                </w14:textFill>
              </w:rPr>
              <w:t>；</w:t>
            </w:r>
            <w:r>
              <w:rPr>
                <w:rFonts w:ascii="Arial" w:hAnsi="Arial" w:cs="Arial" w:eastAsiaTheme="majorEastAsia"/>
                <w:color w:val="000000" w:themeColor="text1"/>
                <w:sz w:val="24"/>
                <w:szCs w:val="24"/>
                <w14:textFill>
                  <w14:solidFill>
                    <w14:schemeClr w14:val="tx1"/>
                  </w14:solidFill>
                </w14:textFill>
              </w:rPr>
              <w:t>可设定的用户数量不少于10个，高级别对低级别有全权控制的权限。密码可以自行修改，在忘记密码时可以找回密码或重新设置而不至于影响设备使用操作。</w:t>
            </w:r>
          </w:p>
          <w:p w14:paraId="03020C3D">
            <w:pPr>
              <w:spacing w:line="276" w:lineRule="auto"/>
              <w:rPr>
                <w:rFonts w:ascii="Arial" w:hAnsi="Arial" w:cs="Arial"/>
                <w:color w:val="000000" w:themeColor="text1"/>
                <w:kern w:val="0"/>
                <w:sz w:val="24"/>
                <w14:textFill>
                  <w14:solidFill>
                    <w14:schemeClr w14:val="tx1"/>
                  </w14:solidFill>
                </w14:textFill>
              </w:rPr>
            </w:pPr>
            <w:r>
              <w:rPr>
                <w:rFonts w:ascii="Arial" w:hAnsi="Arial" w:cs="Arial"/>
                <w:color w:val="000000" w:themeColor="text1"/>
                <w:sz w:val="24"/>
                <w:szCs w:val="24"/>
                <w14:textFill>
                  <w14:solidFill>
                    <w14:schemeClr w14:val="tx1"/>
                  </w14:solidFill>
                </w14:textFill>
              </w:rPr>
              <w:t>7.</w:t>
            </w:r>
            <w:r>
              <w:rPr>
                <w:rFonts w:ascii="Arial" w:hAnsi="Arial" w:cs="Arial"/>
                <w:color w:val="000000" w:themeColor="text1"/>
                <w:kern w:val="0"/>
                <w:sz w:val="24"/>
                <w14:textFill>
                  <w14:solidFill>
                    <w14:schemeClr w14:val="tx1"/>
                  </w14:solidFill>
                </w14:textFill>
              </w:rPr>
              <w:t>要求全部程序系统密钥和程序备份，验收前移交甲方，便于甲方后续对计算机程序进行维护，乙方不准设置时间密钥，避免导致触摸屏出现锁死且无法操作情况，要求系统内置程序可拷贝，触摸屏故障时可自主更换。</w:t>
            </w:r>
          </w:p>
          <w:p w14:paraId="5542FCB3">
            <w:pPr>
              <w:spacing w:line="276" w:lineRule="auto"/>
              <w:rPr>
                <w:rFonts w:ascii="宋体" w:hAnsi="宋体"/>
                <w:color w:val="000000" w:themeColor="text1"/>
                <w:sz w:val="24"/>
                <w14:textFill>
                  <w14:solidFill>
                    <w14:schemeClr w14:val="tx1"/>
                  </w14:solidFill>
                </w14:textFill>
              </w:rPr>
            </w:pPr>
            <w:r>
              <w:rPr>
                <w:rFonts w:ascii="Arial" w:hAnsi="Arial" w:cs="Arial"/>
                <w:color w:val="000000" w:themeColor="text1"/>
                <w:kern w:val="0"/>
                <w:sz w:val="24"/>
                <w14:textFill>
                  <w14:solidFill>
                    <w14:schemeClr w14:val="tx1"/>
                  </w14:solidFill>
                </w14:textFill>
              </w:rPr>
              <w:t>8.其他要求在URS内详细阐述。</w:t>
            </w:r>
          </w:p>
        </w:tc>
        <w:tc>
          <w:tcPr>
            <w:tcW w:w="1383" w:type="dxa"/>
            <w:vAlign w:val="center"/>
          </w:tcPr>
          <w:p w14:paraId="142B04FD">
            <w:pPr>
              <w:jc w:val="center"/>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必须</w:t>
            </w:r>
          </w:p>
        </w:tc>
      </w:tr>
      <w:tr w14:paraId="2534E48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3330" w:hRule="atLeast"/>
          <w:jc w:val="center"/>
        </w:trPr>
        <w:tc>
          <w:tcPr>
            <w:tcW w:w="1273" w:type="dxa"/>
            <w:vAlign w:val="center"/>
          </w:tcPr>
          <w:p w14:paraId="0B9B7B3A">
            <w:pPr>
              <w:jc w:val="center"/>
              <w:rPr>
                <w:rFonts w:ascii="Arial" w:hAnsi="Arial" w:cs="Arial"/>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URS09</w:t>
            </w:r>
          </w:p>
        </w:tc>
        <w:tc>
          <w:tcPr>
            <w:tcW w:w="1276" w:type="dxa"/>
            <w:vAlign w:val="center"/>
          </w:tcPr>
          <w:p w14:paraId="74F77BCF">
            <w:pPr>
              <w:spacing w:line="276" w:lineRule="auto"/>
              <w:rPr>
                <w:rFonts w:ascii="宋体" w:hAnsi="宋体"/>
                <w:color w:val="000000" w:themeColor="text1"/>
                <w:sz w:val="24"/>
                <w14:textFill>
                  <w14:solidFill>
                    <w14:schemeClr w14:val="tx1"/>
                  </w14:solidFill>
                </w14:textFill>
              </w:rPr>
            </w:pPr>
            <w:r>
              <w:rPr>
                <w:rFonts w:ascii="宋体" w:hAnsi="宋体"/>
                <w:color w:val="000000" w:themeColor="text1"/>
                <w:sz w:val="24"/>
                <w14:textFill>
                  <w14:solidFill>
                    <w14:schemeClr w14:val="tx1"/>
                  </w14:solidFill>
                </w14:textFill>
              </w:rPr>
              <w:t>仪表要求</w:t>
            </w:r>
          </w:p>
        </w:tc>
        <w:tc>
          <w:tcPr>
            <w:tcW w:w="5340" w:type="dxa"/>
            <w:vAlign w:val="center"/>
          </w:tcPr>
          <w:p w14:paraId="65DDC5DE">
            <w:pPr>
              <w:numPr>
                <w:ilvl w:val="0"/>
                <w:numId w:val="3"/>
              </w:numPr>
              <w:spacing w:line="276" w:lineRule="auto"/>
              <w:rPr>
                <w:rFonts w:ascii="Arial" w:hAnsi="Arial" w:cs="Arial"/>
                <w:color w:val="000000" w:themeColor="text1"/>
                <w:spacing w:val="-4"/>
                <w:sz w:val="24"/>
                <w:szCs w:val="24"/>
                <w14:textFill>
                  <w14:solidFill>
                    <w14:schemeClr w14:val="tx1"/>
                  </w14:solidFill>
                </w14:textFill>
              </w:rPr>
            </w:pPr>
            <w:r>
              <w:rPr>
                <w:rFonts w:ascii="Arial" w:hAnsi="Arial" w:cs="Arial"/>
                <w:color w:val="000000" w:themeColor="text1"/>
                <w:spacing w:val="-4"/>
                <w:sz w:val="24"/>
                <w:szCs w:val="24"/>
                <w14:textFill>
                  <w14:solidFill>
                    <w14:schemeClr w14:val="tx1"/>
                  </w14:solidFill>
                </w14:textFill>
              </w:rPr>
              <w:t>设备所配备的仪表应使用公制单位，易于测试和校正，符合相应的国家标准及行业安全规范，并出具</w:t>
            </w:r>
            <w:r>
              <w:rPr>
                <w:rFonts w:ascii="Arial" w:hAnsi="Arial" w:cs="Arial"/>
                <w:color w:val="000000" w:themeColor="text1"/>
                <w:sz w:val="24"/>
                <w:szCs w:val="24"/>
                <w14:textFill>
                  <w14:solidFill>
                    <w14:schemeClr w14:val="tx1"/>
                  </w14:solidFill>
                </w14:textFill>
              </w:rPr>
              <w:t>校验合格证书</w:t>
            </w:r>
            <w:r>
              <w:rPr>
                <w:rFonts w:ascii="Arial" w:hAnsi="Arial" w:cs="Arial"/>
                <w:color w:val="000000" w:themeColor="text1"/>
                <w:spacing w:val="-4"/>
                <w:sz w:val="24"/>
                <w:szCs w:val="24"/>
                <w14:textFill>
                  <w14:solidFill>
                    <w14:schemeClr w14:val="tx1"/>
                  </w14:solidFill>
                </w14:textFill>
              </w:rPr>
              <w:t>。</w:t>
            </w:r>
          </w:p>
          <w:p w14:paraId="173F3A9B">
            <w:pPr>
              <w:numPr>
                <w:ilvl w:val="0"/>
                <w:numId w:val="3"/>
              </w:numPr>
              <w:spacing w:line="276" w:lineRule="auto"/>
              <w:rPr>
                <w:rFonts w:ascii="Arial" w:hAnsi="Arial" w:cs="Arial"/>
                <w:color w:val="000000" w:themeColor="text1"/>
                <w:sz w:val="24"/>
                <w:szCs w:val="24"/>
                <w14:textFill>
                  <w14:solidFill>
                    <w14:schemeClr w14:val="tx1"/>
                  </w14:solidFill>
                </w14:textFill>
              </w:rPr>
            </w:pPr>
            <w:r>
              <w:rPr>
                <w:rFonts w:ascii="Arial" w:hAnsi="Arial" w:cs="Arial"/>
                <w:color w:val="000000" w:themeColor="text1"/>
                <w:spacing w:val="-4"/>
                <w:sz w:val="24"/>
                <w:szCs w:val="24"/>
                <w14:textFill>
                  <w14:solidFill>
                    <w14:schemeClr w14:val="tx1"/>
                  </w14:solidFill>
                </w14:textFill>
              </w:rPr>
              <w:t>仪表需便于拆装校验。</w:t>
            </w:r>
          </w:p>
          <w:p w14:paraId="64266321">
            <w:pPr>
              <w:numPr>
                <w:ilvl w:val="0"/>
                <w:numId w:val="3"/>
              </w:numPr>
              <w:spacing w:line="276" w:lineRule="auto"/>
              <w:rPr>
                <w:rFonts w:ascii="Arial" w:hAnsi="Arial" w:cs="Arial"/>
                <w:color w:val="000000" w:themeColor="text1"/>
                <w:sz w:val="24"/>
                <w:szCs w:val="24"/>
                <w14:textFill>
                  <w14:solidFill>
                    <w14:schemeClr w14:val="tx1"/>
                  </w14:solidFill>
                </w14:textFill>
              </w:rPr>
            </w:pPr>
            <w:r>
              <w:rPr>
                <w:rFonts w:ascii="Arial" w:hAnsi="Arial" w:cs="Arial"/>
                <w:color w:val="000000" w:themeColor="text1"/>
                <w:spacing w:val="-4"/>
                <w:sz w:val="24"/>
                <w:szCs w:val="24"/>
                <w14:textFill>
                  <w14:solidFill>
                    <w14:schemeClr w14:val="tx1"/>
                  </w14:solidFill>
                </w14:textFill>
              </w:rPr>
              <w:t>关键仪表的品牌要求：</w:t>
            </w:r>
          </w:p>
          <w:p w14:paraId="763B0745">
            <w:pPr>
              <w:numPr>
                <w:ilvl w:val="0"/>
                <w:numId w:val="4"/>
              </w:numPr>
              <w:spacing w:line="276" w:lineRule="auto"/>
              <w:rPr>
                <w:rFonts w:ascii="Arial" w:hAnsi="Arial" w:cs="Arial"/>
                <w:color w:val="000000" w:themeColor="text1"/>
                <w:sz w:val="24"/>
                <w:szCs w:val="24"/>
                <w14:textFill>
                  <w14:solidFill>
                    <w14:schemeClr w14:val="tx1"/>
                  </w14:solidFill>
                </w14:textFill>
              </w:rPr>
            </w:pPr>
            <w:r>
              <w:rPr>
                <w:rFonts w:ascii="Arial" w:hAnsi="Arial" w:cs="Arial"/>
                <w:color w:val="000000" w:themeColor="text1"/>
                <w:sz w:val="24"/>
                <w:szCs w:val="24"/>
                <w14:textFill>
                  <w14:solidFill>
                    <w14:schemeClr w14:val="tx1"/>
                  </w14:solidFill>
                </w14:textFill>
              </w:rPr>
              <w:t>压力变送器选择重庆川仪、上海威尔泰、上海洛丁森等知名品牌。</w:t>
            </w:r>
          </w:p>
          <w:p w14:paraId="18D3D806">
            <w:pPr>
              <w:numPr>
                <w:ilvl w:val="0"/>
                <w:numId w:val="4"/>
              </w:numPr>
              <w:spacing w:line="276" w:lineRule="auto"/>
              <w:rPr>
                <w:rFonts w:ascii="Arial" w:hAnsi="Arial" w:cs="Arial"/>
                <w:color w:val="000000" w:themeColor="text1"/>
                <w:sz w:val="24"/>
                <w:szCs w:val="24"/>
                <w14:textFill>
                  <w14:solidFill>
                    <w14:schemeClr w14:val="tx1"/>
                  </w14:solidFill>
                </w14:textFill>
              </w:rPr>
            </w:pPr>
            <w:r>
              <w:rPr>
                <w:rFonts w:ascii="Arial" w:hAnsi="Arial" w:cs="Arial"/>
                <w:color w:val="000000" w:themeColor="text1"/>
                <w:sz w:val="24"/>
                <w:szCs w:val="24"/>
                <w14:textFill>
                  <w14:solidFill>
                    <w14:schemeClr w14:val="tx1"/>
                  </w14:solidFill>
                </w14:textFill>
              </w:rPr>
              <w:t>变频器选择</w:t>
            </w:r>
            <w:bookmarkStart w:id="14" w:name="OLE_LINK5"/>
            <w:r>
              <w:rPr>
                <w:rFonts w:ascii="Arial" w:hAnsi="Arial" w:cs="Arial"/>
                <w:color w:val="000000" w:themeColor="text1"/>
                <w:sz w:val="24"/>
                <w:szCs w:val="24"/>
                <w14:textFill>
                  <w14:solidFill>
                    <w14:schemeClr w14:val="tx1"/>
                  </w14:solidFill>
                </w14:textFill>
              </w:rPr>
              <w:t>汇川</w:t>
            </w:r>
            <w:r>
              <w:rPr>
                <w:rFonts w:ascii="Arial" w:hAnsi="Arial" w:cs="Arial"/>
                <w:color w:val="000000" w:themeColor="text1"/>
                <w:kern w:val="0"/>
                <w:sz w:val="24"/>
                <w14:textFill>
                  <w14:solidFill>
                    <w14:schemeClr w14:val="tx1"/>
                  </w14:solidFill>
                </w14:textFill>
              </w:rPr>
              <w:t>、三菱</w:t>
            </w:r>
            <w:bookmarkEnd w:id="14"/>
            <w:r>
              <w:rPr>
                <w:rFonts w:hint="eastAsia" w:ascii="Arial" w:hAnsi="Arial" w:cs="Arial"/>
                <w:color w:val="000000" w:themeColor="text1"/>
                <w:kern w:val="0"/>
                <w:sz w:val="24"/>
                <w14:textFill>
                  <w14:solidFill>
                    <w14:schemeClr w14:val="tx1"/>
                  </w14:solidFill>
                </w14:textFill>
              </w:rPr>
              <w:t>、安川</w:t>
            </w:r>
            <w:r>
              <w:rPr>
                <w:rFonts w:ascii="Arial" w:hAnsi="Arial" w:cs="Arial"/>
                <w:color w:val="000000" w:themeColor="text1"/>
                <w:kern w:val="0"/>
                <w:sz w:val="24"/>
                <w14:textFill>
                  <w14:solidFill>
                    <w14:schemeClr w14:val="tx1"/>
                  </w14:solidFill>
                </w14:textFill>
              </w:rPr>
              <w:t>等知名品牌。</w:t>
            </w:r>
          </w:p>
          <w:p w14:paraId="5CC1779A">
            <w:pPr>
              <w:spacing w:line="276" w:lineRule="auto"/>
              <w:rPr>
                <w:rFonts w:ascii="宋体" w:hAnsi="宋体"/>
                <w:color w:val="000000" w:themeColor="text1"/>
                <w:sz w:val="24"/>
                <w:szCs w:val="24"/>
                <w14:textFill>
                  <w14:solidFill>
                    <w14:schemeClr w14:val="tx1"/>
                  </w14:solidFill>
                </w14:textFill>
              </w:rPr>
            </w:pPr>
            <w:r>
              <w:rPr>
                <w:rFonts w:ascii="Arial" w:hAnsi="Arial" w:cs="Arial"/>
                <w:color w:val="000000" w:themeColor="text1"/>
                <w:kern w:val="0"/>
                <w:sz w:val="24"/>
                <w14:textFill>
                  <w14:solidFill>
                    <w14:schemeClr w14:val="tx1"/>
                  </w14:solidFill>
                </w14:textFill>
              </w:rPr>
              <w:t>其他要求在URS内详细阐述。</w:t>
            </w:r>
          </w:p>
        </w:tc>
        <w:tc>
          <w:tcPr>
            <w:tcW w:w="1383" w:type="dxa"/>
            <w:vAlign w:val="center"/>
          </w:tcPr>
          <w:p w14:paraId="25AFB600">
            <w:pPr>
              <w:jc w:val="center"/>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必须</w:t>
            </w:r>
          </w:p>
        </w:tc>
      </w:tr>
      <w:tr w14:paraId="1AACDC5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557" w:hRule="atLeast"/>
          <w:jc w:val="center"/>
        </w:trPr>
        <w:tc>
          <w:tcPr>
            <w:tcW w:w="1273" w:type="dxa"/>
            <w:vAlign w:val="center"/>
          </w:tcPr>
          <w:p w14:paraId="618C7B77">
            <w:pPr>
              <w:jc w:val="center"/>
              <w:rPr>
                <w:rFonts w:ascii="Arial" w:hAnsi="Arial" w:cs="Arial"/>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URS10</w:t>
            </w:r>
          </w:p>
        </w:tc>
        <w:tc>
          <w:tcPr>
            <w:tcW w:w="1276" w:type="dxa"/>
            <w:vAlign w:val="center"/>
          </w:tcPr>
          <w:p w14:paraId="7A10604D">
            <w:pPr>
              <w:spacing w:line="276" w:lineRule="auto"/>
              <w:rPr>
                <w:rFonts w:ascii="宋体" w:hAnsi="宋体"/>
                <w:color w:val="000000" w:themeColor="text1"/>
                <w:sz w:val="24"/>
                <w14:textFill>
                  <w14:solidFill>
                    <w14:schemeClr w14:val="tx1"/>
                  </w14:solidFill>
                </w14:textFill>
              </w:rPr>
            </w:pPr>
            <w:r>
              <w:rPr>
                <w:rFonts w:ascii="宋体" w:hAnsi="宋体"/>
                <w:color w:val="000000" w:themeColor="text1"/>
                <w:sz w:val="24"/>
                <w14:textFill>
                  <w14:solidFill>
                    <w14:schemeClr w14:val="tx1"/>
                  </w14:solidFill>
                </w14:textFill>
              </w:rPr>
              <w:t>清洁要求</w:t>
            </w:r>
          </w:p>
        </w:tc>
        <w:tc>
          <w:tcPr>
            <w:tcW w:w="5340" w:type="dxa"/>
            <w:vAlign w:val="center"/>
          </w:tcPr>
          <w:p w14:paraId="74847B68">
            <w:pPr>
              <w:numPr>
                <w:ilvl w:val="0"/>
                <w:numId w:val="5"/>
              </w:numPr>
              <w:spacing w:line="276" w:lineRule="auto"/>
              <w:rPr>
                <w:rFonts w:ascii="Arial" w:hAnsi="Arial" w:cs="Arial"/>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设备表面及内部便于清洁，</w:t>
            </w:r>
            <w:r>
              <w:rPr>
                <w:rFonts w:ascii="Arial" w:hAnsi="Arial" w:cs="Arial"/>
                <w:color w:val="000000" w:themeColor="text1"/>
                <w:sz w:val="24"/>
                <w:szCs w:val="24"/>
                <w14:textFill>
                  <w14:solidFill>
                    <w14:schemeClr w14:val="tx1"/>
                  </w14:solidFill>
                </w14:textFill>
              </w:rPr>
              <w:t>物料接触处无死角</w:t>
            </w:r>
            <w:r>
              <w:rPr>
                <w:rFonts w:ascii="Arial" w:hAnsi="Arial" w:cs="Arial"/>
                <w:color w:val="000000" w:themeColor="text1"/>
                <w:sz w:val="24"/>
                <w14:textFill>
                  <w14:solidFill>
                    <w14:schemeClr w14:val="tx1"/>
                  </w14:solidFill>
                </w14:textFill>
              </w:rPr>
              <w:t>。</w:t>
            </w:r>
          </w:p>
          <w:p w14:paraId="032B01E3">
            <w:pPr>
              <w:numPr>
                <w:ilvl w:val="0"/>
                <w:numId w:val="5"/>
              </w:numPr>
              <w:spacing w:line="276" w:lineRule="auto"/>
              <w:rPr>
                <w:rFonts w:ascii="宋体" w:hAnsi="宋体"/>
                <w:color w:val="000000" w:themeColor="text1"/>
                <w:sz w:val="24"/>
                <w14:textFill>
                  <w14:solidFill>
                    <w14:schemeClr w14:val="tx1"/>
                  </w14:solidFill>
                </w14:textFill>
              </w:rPr>
            </w:pPr>
            <w:r>
              <w:rPr>
                <w:rFonts w:ascii="Arial" w:hAnsi="Arial" w:cs="Arial"/>
                <w:color w:val="000000" w:themeColor="text1"/>
                <w:kern w:val="0"/>
                <w:sz w:val="24"/>
                <w14:textFill>
                  <w14:solidFill>
                    <w14:schemeClr w14:val="tx1"/>
                  </w14:solidFill>
                </w14:textFill>
              </w:rPr>
              <w:t>其他要求在URS内详细阐述。</w:t>
            </w:r>
          </w:p>
        </w:tc>
        <w:tc>
          <w:tcPr>
            <w:tcW w:w="1383" w:type="dxa"/>
            <w:vAlign w:val="center"/>
          </w:tcPr>
          <w:p w14:paraId="7B55F3EE">
            <w:pPr>
              <w:jc w:val="center"/>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必须</w:t>
            </w:r>
          </w:p>
        </w:tc>
      </w:tr>
      <w:tr w14:paraId="0A86960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681" w:hRule="atLeast"/>
          <w:jc w:val="center"/>
        </w:trPr>
        <w:tc>
          <w:tcPr>
            <w:tcW w:w="1273" w:type="dxa"/>
            <w:vAlign w:val="center"/>
          </w:tcPr>
          <w:p w14:paraId="5F41130A">
            <w:pPr>
              <w:jc w:val="center"/>
              <w:rPr>
                <w:rFonts w:ascii="Arial" w:hAnsi="Arial" w:cs="Arial"/>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URS1</w:t>
            </w:r>
            <w:r>
              <w:rPr>
                <w:rFonts w:hint="eastAsia" w:ascii="Arial" w:hAnsi="Arial" w:cs="Arial"/>
                <w:color w:val="000000" w:themeColor="text1"/>
                <w:sz w:val="24"/>
                <w14:textFill>
                  <w14:solidFill>
                    <w14:schemeClr w14:val="tx1"/>
                  </w14:solidFill>
                </w14:textFill>
              </w:rPr>
              <w:t>1</w:t>
            </w:r>
          </w:p>
        </w:tc>
        <w:tc>
          <w:tcPr>
            <w:tcW w:w="1276" w:type="dxa"/>
            <w:vAlign w:val="center"/>
          </w:tcPr>
          <w:p w14:paraId="500816D4">
            <w:pPr>
              <w:spacing w:line="276" w:lineRule="auto"/>
              <w:rPr>
                <w:rFonts w:ascii="宋体" w:hAnsi="宋体"/>
                <w:color w:val="000000" w:themeColor="text1"/>
                <w:sz w:val="24"/>
                <w14:textFill>
                  <w14:solidFill>
                    <w14:schemeClr w14:val="tx1"/>
                  </w14:solidFill>
                </w14:textFill>
              </w:rPr>
            </w:pPr>
            <w:r>
              <w:rPr>
                <w:rFonts w:ascii="宋体" w:hAnsi="宋体"/>
                <w:color w:val="000000" w:themeColor="text1"/>
                <w:sz w:val="24"/>
                <w14:textFill>
                  <w14:solidFill>
                    <w14:schemeClr w14:val="tx1"/>
                  </w14:solidFill>
                </w14:textFill>
              </w:rPr>
              <w:t>润滑剂要求</w:t>
            </w:r>
          </w:p>
        </w:tc>
        <w:tc>
          <w:tcPr>
            <w:tcW w:w="5340" w:type="dxa"/>
            <w:vAlign w:val="center"/>
          </w:tcPr>
          <w:p w14:paraId="2D2EC2CB">
            <w:pPr>
              <w:spacing w:line="276" w:lineRule="auto"/>
              <w:rPr>
                <w:rFonts w:ascii="Arial" w:hAnsi="Arial" w:cs="Arial"/>
                <w:color w:val="000000" w:themeColor="text1"/>
                <w:sz w:val="24"/>
                <w:szCs w:val="24"/>
                <w14:textFill>
                  <w14:solidFill>
                    <w14:schemeClr w14:val="tx1"/>
                  </w14:solidFill>
                </w14:textFill>
              </w:rPr>
            </w:pPr>
            <w:r>
              <w:rPr>
                <w:rFonts w:ascii="Arial" w:hAnsi="Arial" w:cs="Arial"/>
                <w:color w:val="000000" w:themeColor="text1"/>
                <w:sz w:val="24"/>
                <w:szCs w:val="24"/>
                <w14:textFill>
                  <w14:solidFill>
                    <w14:schemeClr w14:val="tx1"/>
                  </w14:solidFill>
                </w14:textFill>
              </w:rPr>
              <w:t>设备是否需加润滑剂：</w:t>
            </w:r>
            <w:r>
              <w:rPr>
                <w:rFonts w:hint="eastAsia" w:ascii="宋体" w:hAnsi="宋体"/>
                <w:color w:val="000000" w:themeColor="text1"/>
                <w:kern w:val="0"/>
                <w:sz w:val="24"/>
                <w:szCs w:val="24"/>
                <w14:textFill>
                  <w14:solidFill>
                    <w14:schemeClr w14:val="tx1"/>
                  </w14:solidFill>
                </w14:textFill>
              </w:rPr>
              <w:t>□</w:t>
            </w:r>
            <w:r>
              <w:rPr>
                <w:rFonts w:ascii="Arial" w:hAnsi="Arial" w:cs="Arial"/>
                <w:color w:val="000000" w:themeColor="text1"/>
                <w:sz w:val="24"/>
                <w:szCs w:val="24"/>
                <w14:textFill>
                  <w14:solidFill>
                    <w14:schemeClr w14:val="tx1"/>
                  </w14:solidFill>
                </w14:textFill>
              </w:rPr>
              <w:t xml:space="preserve">是 </w:t>
            </w:r>
            <w:r>
              <w:rPr>
                <w:rFonts w:ascii="Segoe UI Symbol" w:hAnsi="Segoe UI Symbol" w:cs="Segoe UI Symbol"/>
                <w:color w:val="000000" w:themeColor="text1"/>
                <w:kern w:val="0"/>
                <w:sz w:val="24"/>
                <w:szCs w:val="24"/>
                <w14:textFill>
                  <w14:solidFill>
                    <w14:schemeClr w14:val="tx1"/>
                  </w14:solidFill>
                </w14:textFill>
              </w:rPr>
              <w:t>☑</w:t>
            </w:r>
            <w:r>
              <w:rPr>
                <w:rFonts w:ascii="Arial" w:hAnsi="Arial" w:cs="Arial"/>
                <w:color w:val="000000" w:themeColor="text1"/>
                <w:kern w:val="0"/>
                <w:sz w:val="24"/>
                <w:szCs w:val="24"/>
                <w14:textFill>
                  <w14:solidFill>
                    <w14:schemeClr w14:val="tx1"/>
                  </w14:solidFill>
                </w14:textFill>
              </w:rPr>
              <w:t>否</w:t>
            </w:r>
          </w:p>
          <w:p w14:paraId="64F6B38D">
            <w:pPr>
              <w:numPr>
                <w:ilvl w:val="0"/>
                <w:numId w:val="6"/>
              </w:numPr>
              <w:spacing w:line="276" w:lineRule="auto"/>
              <w:rPr>
                <w:rFonts w:ascii="宋体" w:hAnsi="宋体"/>
                <w:color w:val="000000" w:themeColor="text1"/>
                <w:sz w:val="24"/>
                <w:szCs w:val="24"/>
                <w14:textFill>
                  <w14:solidFill>
                    <w14:schemeClr w14:val="tx1"/>
                  </w14:solidFill>
                </w14:textFill>
              </w:rPr>
            </w:pPr>
            <w:r>
              <w:rPr>
                <w:rFonts w:ascii="Arial" w:hAnsi="Arial" w:cs="Arial"/>
                <w:color w:val="000000" w:themeColor="text1"/>
                <w:kern w:val="0"/>
                <w:sz w:val="24"/>
                <w14:textFill>
                  <w14:solidFill>
                    <w14:schemeClr w14:val="tx1"/>
                  </w14:solidFill>
                </w14:textFill>
              </w:rPr>
              <w:t>其他要求在URS内详细阐述。</w:t>
            </w:r>
          </w:p>
        </w:tc>
        <w:tc>
          <w:tcPr>
            <w:tcW w:w="1383" w:type="dxa"/>
            <w:vAlign w:val="center"/>
          </w:tcPr>
          <w:p w14:paraId="3D217116">
            <w:pPr>
              <w:jc w:val="center"/>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必须</w:t>
            </w:r>
          </w:p>
        </w:tc>
      </w:tr>
      <w:tr w14:paraId="6BEDE9A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779" w:hRule="atLeast"/>
          <w:jc w:val="center"/>
        </w:trPr>
        <w:tc>
          <w:tcPr>
            <w:tcW w:w="1273" w:type="dxa"/>
            <w:vAlign w:val="center"/>
          </w:tcPr>
          <w:p w14:paraId="02337365">
            <w:pPr>
              <w:jc w:val="center"/>
              <w:rPr>
                <w:rFonts w:ascii="Arial" w:hAnsi="Arial" w:cs="Arial"/>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URS12</w:t>
            </w:r>
          </w:p>
        </w:tc>
        <w:tc>
          <w:tcPr>
            <w:tcW w:w="1276" w:type="dxa"/>
            <w:vAlign w:val="center"/>
          </w:tcPr>
          <w:p w14:paraId="6CB3DF4C">
            <w:pPr>
              <w:spacing w:line="276" w:lineRule="auto"/>
              <w:rPr>
                <w:rFonts w:ascii="宋体" w:hAnsi="宋体"/>
                <w:color w:val="000000" w:themeColor="text1"/>
                <w:sz w:val="24"/>
                <w14:textFill>
                  <w14:solidFill>
                    <w14:schemeClr w14:val="tx1"/>
                  </w14:solidFill>
                </w14:textFill>
              </w:rPr>
            </w:pPr>
            <w:r>
              <w:rPr>
                <w:rFonts w:ascii="宋体" w:hAnsi="宋体"/>
                <w:color w:val="000000" w:themeColor="text1"/>
                <w:sz w:val="24"/>
                <w14:textFill>
                  <w14:solidFill>
                    <w14:schemeClr w14:val="tx1"/>
                  </w14:solidFill>
                </w14:textFill>
              </w:rPr>
              <w:t>文件要求</w:t>
            </w:r>
          </w:p>
        </w:tc>
        <w:tc>
          <w:tcPr>
            <w:tcW w:w="5340" w:type="dxa"/>
            <w:vAlign w:val="center"/>
          </w:tcPr>
          <w:p w14:paraId="3268A105">
            <w:pPr>
              <w:numPr>
                <w:ilvl w:val="0"/>
                <w:numId w:val="7"/>
              </w:numPr>
              <w:spacing w:line="276" w:lineRule="auto"/>
              <w:rPr>
                <w:rFonts w:ascii="Arial" w:hAnsi="Arial" w:cs="Arial"/>
                <w:color w:val="000000" w:themeColor="text1"/>
                <w:sz w:val="24"/>
                <w:szCs w:val="24"/>
                <w14:textFill>
                  <w14:solidFill>
                    <w14:schemeClr w14:val="tx1"/>
                  </w14:solidFill>
                </w14:textFill>
              </w:rPr>
            </w:pPr>
            <w:r>
              <w:rPr>
                <w:rFonts w:hint="eastAsia" w:ascii="宋体" w:hAnsi="宋体"/>
                <w:color w:val="000000" w:themeColor="text1"/>
                <w:sz w:val="24"/>
                <w:szCs w:val="24"/>
                <w14:textFill>
                  <w14:solidFill>
                    <w14:schemeClr w14:val="tx1"/>
                  </w14:solidFill>
                </w14:textFill>
              </w:rPr>
              <w:t>乙方需编制资料交接清单，双方交接人员确认签字。</w:t>
            </w:r>
            <w:bookmarkStart w:id="15" w:name="OLE_LINK6"/>
            <w:bookmarkStart w:id="16" w:name="OLE_LINK21"/>
          </w:p>
          <w:bookmarkEnd w:id="15"/>
          <w:bookmarkEnd w:id="16"/>
          <w:p w14:paraId="77D054FC">
            <w:pPr>
              <w:numPr>
                <w:ilvl w:val="0"/>
                <w:numId w:val="7"/>
              </w:numPr>
              <w:spacing w:line="276" w:lineRule="auto"/>
              <w:rPr>
                <w:rFonts w:ascii="宋体" w:hAnsi="宋体"/>
                <w:color w:val="000000" w:themeColor="text1"/>
                <w:sz w:val="24"/>
                <w:szCs w:val="24"/>
                <w14:textFill>
                  <w14:solidFill>
                    <w14:schemeClr w14:val="tx1"/>
                  </w14:solidFill>
                </w14:textFill>
              </w:rPr>
            </w:pPr>
            <w:r>
              <w:rPr>
                <w:rFonts w:ascii="Arial" w:hAnsi="Arial" w:cs="Arial"/>
                <w:color w:val="000000" w:themeColor="text1"/>
                <w:sz w:val="24"/>
                <w:szCs w:val="24"/>
                <w14:textFill>
                  <w14:solidFill>
                    <w14:schemeClr w14:val="tx1"/>
                  </w14:solidFill>
                </w14:textFill>
              </w:rPr>
              <w:t>乙方需提供2份纸版资料和1份电子版</w:t>
            </w:r>
            <w:r>
              <w:rPr>
                <w:rFonts w:hint="eastAsia" w:ascii="宋体" w:hAnsi="宋体"/>
                <w:color w:val="000000" w:themeColor="text1"/>
                <w:sz w:val="24"/>
                <w:szCs w:val="24"/>
                <w14:textFill>
                  <w14:solidFill>
                    <w14:schemeClr w14:val="tx1"/>
                  </w14:solidFill>
                </w14:textFill>
              </w:rPr>
              <w:t>资料。</w:t>
            </w:r>
          </w:p>
          <w:p w14:paraId="4832A405">
            <w:pPr>
              <w:numPr>
                <w:ilvl w:val="0"/>
                <w:numId w:val="7"/>
              </w:numPr>
              <w:spacing w:line="276" w:lineRule="auto"/>
              <w:rPr>
                <w:rFonts w:ascii="宋体" w:hAnsi="宋体"/>
                <w:color w:val="000000" w:themeColor="text1"/>
                <w:sz w:val="24"/>
                <w:szCs w:val="24"/>
                <w14:textFill>
                  <w14:solidFill>
                    <w14:schemeClr w14:val="tx1"/>
                  </w14:solidFill>
                </w14:textFill>
              </w:rPr>
            </w:pPr>
            <w:r>
              <w:rPr>
                <w:rFonts w:hint="eastAsia" w:ascii="宋体" w:hAnsi="宋体"/>
                <w:color w:val="000000" w:themeColor="text1"/>
                <w:sz w:val="24"/>
                <w:szCs w:val="24"/>
                <w14:textFill>
                  <w14:solidFill>
                    <w14:schemeClr w14:val="tx1"/>
                  </w14:solidFill>
                </w14:textFill>
              </w:rPr>
              <w:t>乙方需提供资料明细：</w:t>
            </w:r>
          </w:p>
          <w:p w14:paraId="03F64DEB">
            <w:pPr>
              <w:spacing w:line="276" w:lineRule="auto"/>
              <w:rPr>
                <w:rFonts w:ascii="宋体" w:hAnsi="宋体"/>
                <w:color w:val="000000" w:themeColor="text1"/>
                <w:sz w:val="24"/>
                <w:szCs w:val="24"/>
                <w14:textFill>
                  <w14:solidFill>
                    <w14:schemeClr w14:val="tx1"/>
                  </w14:solidFill>
                </w14:textFill>
              </w:rPr>
            </w:pPr>
            <w:r>
              <w:rPr>
                <w:rFonts w:hint="eastAsia" w:ascii="宋体" w:hAnsi="宋体"/>
                <w:color w:val="000000" w:themeColor="text1"/>
                <w:kern w:val="0"/>
                <w:sz w:val="24"/>
                <w:szCs w:val="24"/>
                <w14:textFill>
                  <w14:solidFill>
                    <w14:schemeClr w14:val="tx1"/>
                  </w14:solidFill>
                </w14:textFill>
              </w:rPr>
              <w:t>☑使用说明书</w:t>
            </w:r>
          </w:p>
          <w:p w14:paraId="5852DD23">
            <w:pPr>
              <w:spacing w:line="276" w:lineRule="auto"/>
              <w:rPr>
                <w:rFonts w:ascii="宋体" w:hAnsi="宋体"/>
                <w:color w:val="000000" w:themeColor="text1"/>
                <w:sz w:val="24"/>
                <w:szCs w:val="24"/>
                <w14:textFill>
                  <w14:solidFill>
                    <w14:schemeClr w14:val="tx1"/>
                  </w14:solidFill>
                </w14:textFill>
              </w:rPr>
            </w:pPr>
            <w:r>
              <w:rPr>
                <w:rFonts w:hint="eastAsia" w:ascii="宋体" w:hAnsi="宋体"/>
                <w:color w:val="000000" w:themeColor="text1"/>
                <w:kern w:val="0"/>
                <w:sz w:val="24"/>
                <w:szCs w:val="24"/>
                <w14:textFill>
                  <w14:solidFill>
                    <w14:schemeClr w14:val="tx1"/>
                  </w14:solidFill>
                </w14:textFill>
              </w:rPr>
              <w:t>☑</w:t>
            </w:r>
            <w:r>
              <w:rPr>
                <w:rFonts w:hint="eastAsia" w:ascii="宋体" w:hAnsi="宋体"/>
                <w:color w:val="000000" w:themeColor="text1"/>
                <w:sz w:val="24"/>
                <w:szCs w:val="24"/>
                <w14:textFill>
                  <w14:solidFill>
                    <w14:schemeClr w14:val="tx1"/>
                  </w14:solidFill>
                </w14:textFill>
              </w:rPr>
              <w:t>维护保养手册</w:t>
            </w:r>
          </w:p>
          <w:p w14:paraId="0D9D3E5E">
            <w:pPr>
              <w:spacing w:line="276" w:lineRule="auto"/>
              <w:rPr>
                <w:rFonts w:ascii="宋体" w:hAnsi="宋体"/>
                <w:color w:val="000000" w:themeColor="text1"/>
                <w:sz w:val="24"/>
                <w:szCs w:val="24"/>
                <w14:textFill>
                  <w14:solidFill>
                    <w14:schemeClr w14:val="tx1"/>
                  </w14:solidFill>
                </w14:textFill>
              </w:rPr>
            </w:pPr>
            <w:r>
              <w:rPr>
                <w:rFonts w:hint="eastAsia" w:ascii="宋体" w:hAnsi="宋体"/>
                <w:color w:val="000000" w:themeColor="text1"/>
                <w:kern w:val="0"/>
                <w:sz w:val="24"/>
                <w:szCs w:val="24"/>
                <w14:textFill>
                  <w14:solidFill>
                    <w14:schemeClr w14:val="tx1"/>
                  </w14:solidFill>
                </w14:textFill>
              </w:rPr>
              <w:t>☑</w:t>
            </w:r>
            <w:r>
              <w:rPr>
                <w:rFonts w:hint="eastAsia" w:ascii="宋体" w:hAnsi="宋体"/>
                <w:color w:val="000000" w:themeColor="text1"/>
                <w:sz w:val="24"/>
                <w:szCs w:val="24"/>
                <w14:textFill>
                  <w14:solidFill>
                    <w14:schemeClr w14:val="tx1"/>
                  </w14:solidFill>
                </w14:textFill>
              </w:rPr>
              <w:t>报警清单和处理办法</w:t>
            </w:r>
          </w:p>
          <w:p w14:paraId="66B65639">
            <w:pPr>
              <w:spacing w:line="276" w:lineRule="auto"/>
              <w:rPr>
                <w:rFonts w:ascii="宋体" w:hAnsi="宋体"/>
                <w:color w:val="000000" w:themeColor="text1"/>
                <w:kern w:val="0"/>
                <w:sz w:val="24"/>
                <w:szCs w:val="24"/>
                <w14:textFill>
                  <w14:solidFill>
                    <w14:schemeClr w14:val="tx1"/>
                  </w14:solidFill>
                </w14:textFill>
              </w:rPr>
            </w:pPr>
            <w:r>
              <w:rPr>
                <w:rFonts w:hint="eastAsia" w:ascii="宋体" w:hAnsi="宋体"/>
                <w:color w:val="000000" w:themeColor="text1"/>
                <w:kern w:val="0"/>
                <w:sz w:val="24"/>
                <w:szCs w:val="24"/>
                <w14:textFill>
                  <w14:solidFill>
                    <w14:schemeClr w14:val="tx1"/>
                  </w14:solidFill>
                </w14:textFill>
              </w:rPr>
              <w:t>☑外形图（含安装尺寸和要求）</w:t>
            </w:r>
          </w:p>
          <w:p w14:paraId="14586B3C">
            <w:pPr>
              <w:spacing w:line="276" w:lineRule="auto"/>
              <w:rPr>
                <w:rFonts w:ascii="宋体" w:hAnsi="宋体"/>
                <w:color w:val="000000" w:themeColor="text1"/>
                <w:kern w:val="0"/>
                <w:sz w:val="24"/>
                <w:szCs w:val="24"/>
                <w14:textFill>
                  <w14:solidFill>
                    <w14:schemeClr w14:val="tx1"/>
                  </w14:solidFill>
                </w14:textFill>
              </w:rPr>
            </w:pPr>
            <w:r>
              <w:rPr>
                <w:rFonts w:hint="eastAsia" w:ascii="宋体" w:hAnsi="宋体"/>
                <w:color w:val="000000" w:themeColor="text1"/>
                <w:kern w:val="0"/>
                <w:sz w:val="24"/>
                <w:szCs w:val="24"/>
                <w14:textFill>
                  <w14:solidFill>
                    <w14:schemeClr w14:val="tx1"/>
                  </w14:solidFill>
                </w14:textFill>
              </w:rPr>
              <w:t>☑备件清单和标注对应位置的图纸</w:t>
            </w:r>
          </w:p>
          <w:p w14:paraId="2ADA866D">
            <w:pPr>
              <w:spacing w:line="276" w:lineRule="auto"/>
              <w:rPr>
                <w:rFonts w:ascii="宋体" w:hAnsi="宋体"/>
                <w:color w:val="000000" w:themeColor="text1"/>
                <w:kern w:val="0"/>
                <w:sz w:val="24"/>
                <w:szCs w:val="24"/>
                <w14:textFill>
                  <w14:solidFill>
                    <w14:schemeClr w14:val="tx1"/>
                  </w14:solidFill>
                </w14:textFill>
              </w:rPr>
            </w:pPr>
            <w:r>
              <w:rPr>
                <w:rFonts w:hint="eastAsia" w:ascii="宋体" w:hAnsi="宋体"/>
                <w:color w:val="000000" w:themeColor="text1"/>
                <w:kern w:val="0"/>
                <w:sz w:val="24"/>
                <w:szCs w:val="24"/>
                <w14:textFill>
                  <w14:solidFill>
                    <w14:schemeClr w14:val="tx1"/>
                  </w14:solidFill>
                </w14:textFill>
              </w:rPr>
              <w:t>☑电气原理图和接线图</w:t>
            </w:r>
          </w:p>
          <w:p w14:paraId="2BAA4851">
            <w:pPr>
              <w:spacing w:line="276" w:lineRule="auto"/>
              <w:rPr>
                <w:rFonts w:ascii="宋体" w:hAnsi="宋体"/>
                <w:color w:val="000000" w:themeColor="text1"/>
                <w:kern w:val="0"/>
                <w:sz w:val="24"/>
                <w:szCs w:val="24"/>
                <w14:textFill>
                  <w14:solidFill>
                    <w14:schemeClr w14:val="tx1"/>
                  </w14:solidFill>
                </w14:textFill>
              </w:rPr>
            </w:pPr>
            <w:r>
              <w:rPr>
                <w:rFonts w:hint="eastAsia" w:ascii="宋体" w:hAnsi="宋体"/>
                <w:color w:val="000000" w:themeColor="text1"/>
                <w:kern w:val="0"/>
                <w:sz w:val="24"/>
                <w:szCs w:val="24"/>
                <w14:textFill>
                  <w14:solidFill>
                    <w14:schemeClr w14:val="tx1"/>
                  </w14:solidFill>
                </w14:textFill>
              </w:rPr>
              <w:t>☑验证相关材料</w:t>
            </w:r>
          </w:p>
          <w:p w14:paraId="56AF30AA">
            <w:pPr>
              <w:spacing w:line="276" w:lineRule="auto"/>
              <w:rPr>
                <w:rFonts w:ascii="宋体" w:hAnsi="宋体"/>
                <w:color w:val="000000" w:themeColor="text1"/>
                <w:kern w:val="0"/>
                <w:sz w:val="24"/>
                <w:szCs w:val="24"/>
                <w14:textFill>
                  <w14:solidFill>
                    <w14:schemeClr w14:val="tx1"/>
                  </w14:solidFill>
                </w14:textFill>
              </w:rPr>
            </w:pPr>
            <w:r>
              <w:rPr>
                <w:rFonts w:hint="eastAsia" w:ascii="宋体" w:hAnsi="宋体"/>
                <w:color w:val="000000" w:themeColor="text1"/>
                <w:kern w:val="0"/>
                <w:sz w:val="24"/>
                <w:szCs w:val="24"/>
                <w14:textFill>
                  <w14:solidFill>
                    <w14:schemeClr w14:val="tx1"/>
                  </w14:solidFill>
                </w14:textFill>
              </w:rPr>
              <w:t>☑程序备份</w:t>
            </w:r>
          </w:p>
          <w:p w14:paraId="5F051F39">
            <w:pPr>
              <w:spacing w:line="276" w:lineRule="auto"/>
              <w:rPr>
                <w:rFonts w:ascii="宋体" w:hAnsi="宋体"/>
                <w:color w:val="000000" w:themeColor="text1"/>
                <w:kern w:val="0"/>
                <w:sz w:val="24"/>
                <w:szCs w:val="24"/>
                <w14:textFill>
                  <w14:solidFill>
                    <w14:schemeClr w14:val="tx1"/>
                  </w14:solidFill>
                </w14:textFill>
              </w:rPr>
            </w:pPr>
            <w:r>
              <w:rPr>
                <w:rFonts w:ascii="Arial" w:hAnsi="Arial" w:cs="Arial"/>
                <w:color w:val="000000" w:themeColor="text1"/>
                <w:kern w:val="0"/>
                <w:sz w:val="24"/>
                <w14:textFill>
                  <w14:solidFill>
                    <w14:schemeClr w14:val="tx1"/>
                  </w14:solidFill>
                </w14:textFill>
              </w:rPr>
              <w:t>其他要求在URS内详细阐述。</w:t>
            </w:r>
          </w:p>
        </w:tc>
        <w:tc>
          <w:tcPr>
            <w:tcW w:w="1383" w:type="dxa"/>
            <w:vAlign w:val="center"/>
          </w:tcPr>
          <w:p w14:paraId="60EE974C">
            <w:pPr>
              <w:jc w:val="center"/>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必须</w:t>
            </w:r>
          </w:p>
        </w:tc>
      </w:tr>
      <w:tr w14:paraId="489FF13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7866" w:hRule="atLeast"/>
          <w:jc w:val="center"/>
        </w:trPr>
        <w:tc>
          <w:tcPr>
            <w:tcW w:w="1273" w:type="dxa"/>
            <w:vAlign w:val="center"/>
          </w:tcPr>
          <w:p w14:paraId="3D731971">
            <w:pPr>
              <w:jc w:val="center"/>
              <w:rPr>
                <w:rFonts w:ascii="Arial" w:hAnsi="Arial" w:cs="Arial"/>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URS13</w:t>
            </w:r>
          </w:p>
        </w:tc>
        <w:tc>
          <w:tcPr>
            <w:tcW w:w="1276" w:type="dxa"/>
            <w:vAlign w:val="center"/>
          </w:tcPr>
          <w:p w14:paraId="63D64989">
            <w:pPr>
              <w:spacing w:line="276" w:lineRule="auto"/>
              <w:rPr>
                <w:rFonts w:ascii="宋体" w:hAnsi="宋体"/>
                <w:color w:val="000000" w:themeColor="text1"/>
                <w:sz w:val="24"/>
                <w14:textFill>
                  <w14:solidFill>
                    <w14:schemeClr w14:val="tx1"/>
                  </w14:solidFill>
                </w14:textFill>
              </w:rPr>
            </w:pPr>
            <w:r>
              <w:rPr>
                <w:rFonts w:ascii="宋体" w:hAnsi="宋体"/>
                <w:color w:val="000000" w:themeColor="text1"/>
                <w:sz w:val="24"/>
                <w14:textFill>
                  <w14:solidFill>
                    <w14:schemeClr w14:val="tx1"/>
                  </w14:solidFill>
                </w14:textFill>
              </w:rPr>
              <w:t>设备转运</w:t>
            </w:r>
            <w:r>
              <w:rPr>
                <w:rFonts w:hint="eastAsia" w:ascii="宋体" w:hAnsi="宋体"/>
                <w:color w:val="000000" w:themeColor="text1"/>
                <w:sz w:val="24"/>
                <w14:textFill>
                  <w14:solidFill>
                    <w14:schemeClr w14:val="tx1"/>
                  </w14:solidFill>
                </w14:textFill>
              </w:rPr>
              <w:t>要求</w:t>
            </w:r>
          </w:p>
        </w:tc>
        <w:tc>
          <w:tcPr>
            <w:tcW w:w="5340" w:type="dxa"/>
            <w:vAlign w:val="center"/>
          </w:tcPr>
          <w:p w14:paraId="51353FB5">
            <w:pPr>
              <w:spacing w:line="276" w:lineRule="auto"/>
              <w:rPr>
                <w:rFonts w:ascii="Arial" w:hAnsi="Arial" w:cs="Arial"/>
                <w:color w:val="000000" w:themeColor="text1"/>
                <w:sz w:val="24"/>
                <w:szCs w:val="24"/>
                <w14:textFill>
                  <w14:solidFill>
                    <w14:schemeClr w14:val="tx1"/>
                  </w14:solidFill>
                </w14:textFill>
              </w:rPr>
            </w:pPr>
            <w:r>
              <w:rPr>
                <w:rFonts w:ascii="Arial" w:hAnsi="Arial" w:cs="Arial"/>
                <w:color w:val="000000" w:themeColor="text1"/>
                <w:sz w:val="24"/>
                <w:szCs w:val="24"/>
                <w14:textFill>
                  <w14:solidFill>
                    <w14:schemeClr w14:val="tx1"/>
                  </w14:solidFill>
                </w14:textFill>
              </w:rPr>
              <w:t>1.乙方需将设备运输至甲方指定地点，</w:t>
            </w:r>
            <w:r>
              <w:rPr>
                <w:rFonts w:ascii="Arial" w:hAnsi="Arial" w:cs="Arial" w:eastAsiaTheme="minorEastAsia"/>
                <w:color w:val="000000" w:themeColor="text1"/>
                <w:sz w:val="24"/>
                <w14:textFill>
                  <w14:solidFill>
                    <w14:schemeClr w14:val="tx1"/>
                  </w14:solidFill>
                </w14:textFill>
              </w:rPr>
              <w:t>应使用可靠的包装形式以保证设备运输安全，设备到货拆箱时乙方必须陪同甲方人员进行拆箱,如乙方授权甲方自行拆箱,拆箱后如发现机器及零配件有任何损坏、缺少，乙方应负全责不得推诿。</w:t>
            </w:r>
          </w:p>
          <w:p w14:paraId="062FB9A5">
            <w:pPr>
              <w:spacing w:line="276" w:lineRule="auto"/>
              <w:rPr>
                <w:rFonts w:ascii="Arial" w:hAnsi="Arial" w:cs="Arial"/>
                <w:color w:val="000000" w:themeColor="text1"/>
                <w:kern w:val="0"/>
                <w:sz w:val="24"/>
                <w:szCs w:val="24"/>
                <w14:textFill>
                  <w14:solidFill>
                    <w14:schemeClr w14:val="tx1"/>
                  </w14:solidFill>
                </w14:textFill>
              </w:rPr>
            </w:pPr>
            <w:r>
              <w:rPr>
                <w:rFonts w:ascii="Arial" w:hAnsi="Arial" w:cs="Arial"/>
                <w:color w:val="000000" w:themeColor="text1"/>
                <w:sz w:val="24"/>
                <w:szCs w:val="24"/>
                <w14:textFill>
                  <w14:solidFill>
                    <w14:schemeClr w14:val="tx1"/>
                  </w14:solidFill>
                </w14:textFill>
              </w:rPr>
              <w:t>2.设备卸车职责：</w:t>
            </w:r>
            <w:r>
              <w:rPr>
                <w:rFonts w:hint="eastAsia" w:ascii="宋体" w:hAnsi="宋体"/>
                <w:color w:val="000000" w:themeColor="text1"/>
                <w:kern w:val="0"/>
                <w:sz w:val="24"/>
                <w:szCs w:val="24"/>
                <w14:textFill>
                  <w14:solidFill>
                    <w14:schemeClr w14:val="tx1"/>
                  </w14:solidFill>
                </w14:textFill>
              </w:rPr>
              <w:t>☑</w:t>
            </w:r>
            <w:r>
              <w:rPr>
                <w:rFonts w:ascii="Arial" w:hAnsi="Arial" w:cs="Arial"/>
                <w:color w:val="000000" w:themeColor="text1"/>
                <w:kern w:val="0"/>
                <w:sz w:val="24"/>
                <w:szCs w:val="24"/>
                <w14:textFill>
                  <w14:solidFill>
                    <w14:schemeClr w14:val="tx1"/>
                  </w14:solidFill>
                </w14:textFill>
              </w:rPr>
              <w:t>甲方</w:t>
            </w:r>
            <w:r>
              <w:rPr>
                <w:rFonts w:ascii="Arial" w:hAnsi="Arial" w:cs="Arial"/>
                <w:color w:val="000000" w:themeColor="text1"/>
                <w:sz w:val="24"/>
                <w:szCs w:val="24"/>
                <w14:textFill>
                  <w14:solidFill>
                    <w14:schemeClr w14:val="tx1"/>
                  </w14:solidFill>
                </w14:textFill>
              </w:rPr>
              <w:t xml:space="preserve"> </w:t>
            </w:r>
            <w:r>
              <w:rPr>
                <w:rFonts w:hint="eastAsia" w:ascii="宋体" w:hAnsi="宋体"/>
                <w:color w:val="000000" w:themeColor="text1"/>
                <w:kern w:val="0"/>
                <w:sz w:val="24"/>
                <w:szCs w:val="24"/>
                <w14:textFill>
                  <w14:solidFill>
                    <w14:schemeClr w14:val="tx1"/>
                  </w14:solidFill>
                </w14:textFill>
              </w:rPr>
              <w:t>□</w:t>
            </w:r>
            <w:r>
              <w:rPr>
                <w:rFonts w:ascii="Arial" w:hAnsi="Arial" w:cs="Arial"/>
                <w:color w:val="000000" w:themeColor="text1"/>
                <w:kern w:val="0"/>
                <w:sz w:val="24"/>
                <w:szCs w:val="24"/>
                <w14:textFill>
                  <w14:solidFill>
                    <w14:schemeClr w14:val="tx1"/>
                  </w14:solidFill>
                </w14:textFill>
              </w:rPr>
              <w:t>乙方</w:t>
            </w:r>
          </w:p>
          <w:p w14:paraId="7AFD33BB">
            <w:pPr>
              <w:spacing w:line="276" w:lineRule="auto"/>
              <w:rPr>
                <w:rFonts w:ascii="Arial" w:hAnsi="Arial" w:cs="Arial"/>
                <w:color w:val="000000" w:themeColor="text1"/>
                <w:kern w:val="0"/>
                <w:sz w:val="24"/>
                <w:szCs w:val="24"/>
                <w14:textFill>
                  <w14:solidFill>
                    <w14:schemeClr w14:val="tx1"/>
                  </w14:solidFill>
                </w14:textFill>
              </w:rPr>
            </w:pPr>
            <w:r>
              <w:rPr>
                <w:rFonts w:ascii="Arial" w:hAnsi="Arial" w:cs="Arial"/>
                <w:color w:val="000000" w:themeColor="text1"/>
                <w:kern w:val="0"/>
                <w:sz w:val="24"/>
                <w:szCs w:val="24"/>
                <w14:textFill>
                  <w14:solidFill>
                    <w14:schemeClr w14:val="tx1"/>
                  </w14:solidFill>
                </w14:textFill>
              </w:rPr>
              <w:t>3.</w:t>
            </w:r>
            <w:r>
              <w:rPr>
                <w:rFonts w:ascii="Arial" w:hAnsi="Arial" w:cs="Arial"/>
                <w:color w:val="000000" w:themeColor="text1"/>
                <w:sz w:val="24"/>
                <w:szCs w:val="24"/>
                <w14:textFill>
                  <w14:solidFill>
                    <w14:schemeClr w14:val="tx1"/>
                  </w14:solidFill>
                </w14:textFill>
              </w:rPr>
              <w:t>设备吊运至安装位置职责：</w:t>
            </w:r>
            <w:r>
              <w:rPr>
                <w:rFonts w:hint="eastAsia" w:ascii="宋体" w:hAnsi="宋体"/>
                <w:color w:val="000000" w:themeColor="text1"/>
                <w:kern w:val="0"/>
                <w:sz w:val="24"/>
                <w:szCs w:val="24"/>
                <w14:textFill>
                  <w14:solidFill>
                    <w14:schemeClr w14:val="tx1"/>
                  </w14:solidFill>
                </w14:textFill>
              </w:rPr>
              <w:t>☑</w:t>
            </w:r>
            <w:r>
              <w:rPr>
                <w:rFonts w:ascii="Arial" w:hAnsi="Arial" w:cs="Arial"/>
                <w:color w:val="000000" w:themeColor="text1"/>
                <w:kern w:val="0"/>
                <w:sz w:val="24"/>
                <w:szCs w:val="24"/>
                <w14:textFill>
                  <w14:solidFill>
                    <w14:schemeClr w14:val="tx1"/>
                  </w14:solidFill>
                </w14:textFill>
              </w:rPr>
              <w:t>甲方</w:t>
            </w:r>
            <w:r>
              <w:rPr>
                <w:rFonts w:ascii="Arial" w:hAnsi="Arial" w:cs="Arial"/>
                <w:color w:val="000000" w:themeColor="text1"/>
                <w:sz w:val="24"/>
                <w:szCs w:val="24"/>
                <w14:textFill>
                  <w14:solidFill>
                    <w14:schemeClr w14:val="tx1"/>
                  </w14:solidFill>
                </w14:textFill>
              </w:rPr>
              <w:t xml:space="preserve"> </w:t>
            </w:r>
            <w:r>
              <w:rPr>
                <w:rFonts w:hint="eastAsia" w:ascii="宋体" w:hAnsi="宋体"/>
                <w:color w:val="000000" w:themeColor="text1"/>
                <w:kern w:val="0"/>
                <w:sz w:val="24"/>
                <w:szCs w:val="24"/>
                <w14:textFill>
                  <w14:solidFill>
                    <w14:schemeClr w14:val="tx1"/>
                  </w14:solidFill>
                </w14:textFill>
              </w:rPr>
              <w:t>□</w:t>
            </w:r>
            <w:r>
              <w:rPr>
                <w:rFonts w:ascii="Arial" w:hAnsi="Arial" w:cs="Arial"/>
                <w:color w:val="000000" w:themeColor="text1"/>
                <w:kern w:val="0"/>
                <w:sz w:val="24"/>
                <w:szCs w:val="24"/>
                <w14:textFill>
                  <w14:solidFill>
                    <w14:schemeClr w14:val="tx1"/>
                  </w14:solidFill>
                </w14:textFill>
              </w:rPr>
              <w:t>乙方</w:t>
            </w:r>
          </w:p>
          <w:p w14:paraId="730BB3B8">
            <w:pPr>
              <w:spacing w:line="276" w:lineRule="auto"/>
              <w:rPr>
                <w:rFonts w:ascii="Arial" w:hAnsi="Arial" w:cs="Arial"/>
                <w:color w:val="000000" w:themeColor="text1"/>
                <w:sz w:val="24"/>
                <w:szCs w:val="24"/>
                <w14:textFill>
                  <w14:solidFill>
                    <w14:schemeClr w14:val="tx1"/>
                  </w14:solidFill>
                </w14:textFill>
              </w:rPr>
            </w:pPr>
            <w:r>
              <w:rPr>
                <w:rFonts w:ascii="Arial" w:hAnsi="Arial" w:cs="Arial"/>
                <w:color w:val="000000" w:themeColor="text1"/>
                <w:kern w:val="0"/>
                <w:sz w:val="24"/>
                <w:szCs w:val="24"/>
                <w14:textFill>
                  <w14:solidFill>
                    <w14:schemeClr w14:val="tx1"/>
                  </w14:solidFill>
                </w14:textFill>
              </w:rPr>
              <w:t>4.</w:t>
            </w:r>
            <w:r>
              <w:rPr>
                <w:rFonts w:ascii="Arial" w:hAnsi="Arial" w:cs="Arial"/>
                <w:color w:val="000000" w:themeColor="text1"/>
                <w:sz w:val="24"/>
                <w:szCs w:val="24"/>
                <w14:textFill>
                  <w14:solidFill>
                    <w14:schemeClr w14:val="tx1"/>
                  </w14:solidFill>
                </w14:textFill>
              </w:rPr>
              <w:t>设备安装职责：</w:t>
            </w:r>
            <w:r>
              <w:rPr>
                <w:rFonts w:hint="eastAsia" w:ascii="宋体" w:hAnsi="宋体"/>
                <w:color w:val="000000" w:themeColor="text1"/>
                <w:kern w:val="0"/>
                <w:sz w:val="24"/>
                <w:szCs w:val="24"/>
                <w14:textFill>
                  <w14:solidFill>
                    <w14:schemeClr w14:val="tx1"/>
                  </w14:solidFill>
                </w14:textFill>
              </w:rPr>
              <w:t>☑</w:t>
            </w:r>
            <w:r>
              <w:rPr>
                <w:rFonts w:ascii="Arial" w:hAnsi="Arial" w:cs="Arial"/>
                <w:color w:val="000000" w:themeColor="text1"/>
                <w:kern w:val="0"/>
                <w:sz w:val="24"/>
                <w:szCs w:val="24"/>
                <w14:textFill>
                  <w14:solidFill>
                    <w14:schemeClr w14:val="tx1"/>
                  </w14:solidFill>
                </w14:textFill>
              </w:rPr>
              <w:t>甲方（乙方指导）</w:t>
            </w:r>
            <w:r>
              <w:rPr>
                <w:rFonts w:ascii="Arial" w:hAnsi="Arial" w:cs="Arial"/>
                <w:color w:val="000000" w:themeColor="text1"/>
                <w:sz w:val="24"/>
                <w:szCs w:val="24"/>
                <w14:textFill>
                  <w14:solidFill>
                    <w14:schemeClr w14:val="tx1"/>
                  </w14:solidFill>
                </w14:textFill>
              </w:rPr>
              <w:t xml:space="preserve"> </w:t>
            </w:r>
            <w:r>
              <w:rPr>
                <w:rFonts w:hint="eastAsia" w:ascii="宋体" w:hAnsi="宋体"/>
                <w:color w:val="000000" w:themeColor="text1"/>
                <w:kern w:val="0"/>
                <w:sz w:val="24"/>
                <w:szCs w:val="24"/>
                <w14:textFill>
                  <w14:solidFill>
                    <w14:schemeClr w14:val="tx1"/>
                  </w14:solidFill>
                </w14:textFill>
              </w:rPr>
              <w:t>□</w:t>
            </w:r>
            <w:r>
              <w:rPr>
                <w:rFonts w:ascii="Arial" w:hAnsi="Arial" w:cs="Arial"/>
                <w:color w:val="000000" w:themeColor="text1"/>
                <w:kern w:val="0"/>
                <w:sz w:val="24"/>
                <w:szCs w:val="24"/>
                <w14:textFill>
                  <w14:solidFill>
                    <w14:schemeClr w14:val="tx1"/>
                  </w14:solidFill>
                </w14:textFill>
              </w:rPr>
              <w:t>乙方</w:t>
            </w:r>
            <w:r>
              <w:rPr>
                <w:rFonts w:ascii="Arial" w:hAnsi="Arial" w:cs="Arial"/>
                <w:color w:val="000000" w:themeColor="text1"/>
                <w:sz w:val="24"/>
                <w:szCs w:val="24"/>
                <w14:textFill>
                  <w14:solidFill>
                    <w14:schemeClr w14:val="tx1"/>
                  </w14:solidFill>
                </w14:textFill>
              </w:rPr>
              <w:t xml:space="preserve"> </w:t>
            </w:r>
          </w:p>
          <w:p w14:paraId="69DD50BB">
            <w:pPr>
              <w:spacing w:line="276" w:lineRule="auto"/>
              <w:rPr>
                <w:rFonts w:ascii="Arial" w:hAnsi="Arial" w:cs="Arial"/>
                <w:color w:val="000000" w:themeColor="text1"/>
                <w:kern w:val="0"/>
                <w:sz w:val="24"/>
                <w:szCs w:val="24"/>
                <w14:textFill>
                  <w14:solidFill>
                    <w14:schemeClr w14:val="tx1"/>
                  </w14:solidFill>
                </w14:textFill>
              </w:rPr>
            </w:pPr>
            <w:r>
              <w:rPr>
                <w:rFonts w:ascii="Arial" w:hAnsi="Arial" w:cs="Arial"/>
                <w:color w:val="000000" w:themeColor="text1"/>
                <w:kern w:val="0"/>
                <w:sz w:val="24"/>
                <w:szCs w:val="24"/>
                <w14:textFill>
                  <w14:solidFill>
                    <w14:schemeClr w14:val="tx1"/>
                  </w14:solidFill>
                </w14:textFill>
              </w:rPr>
              <w:t>5.分体设备现场组装职责：</w:t>
            </w:r>
            <w:r>
              <w:rPr>
                <w:rFonts w:hint="eastAsia" w:ascii="宋体" w:hAnsi="宋体"/>
                <w:color w:val="000000" w:themeColor="text1"/>
                <w:kern w:val="0"/>
                <w:sz w:val="24"/>
                <w:szCs w:val="24"/>
                <w14:textFill>
                  <w14:solidFill>
                    <w14:schemeClr w14:val="tx1"/>
                  </w14:solidFill>
                </w14:textFill>
              </w:rPr>
              <w:t>☑</w:t>
            </w:r>
            <w:r>
              <w:rPr>
                <w:rFonts w:ascii="Arial" w:hAnsi="Arial" w:cs="Arial"/>
                <w:color w:val="000000" w:themeColor="text1"/>
                <w:kern w:val="0"/>
                <w:sz w:val="24"/>
                <w:szCs w:val="24"/>
                <w14:textFill>
                  <w14:solidFill>
                    <w14:schemeClr w14:val="tx1"/>
                  </w14:solidFill>
                </w14:textFill>
              </w:rPr>
              <w:t>甲方（乙方指导）</w:t>
            </w:r>
            <w:r>
              <w:rPr>
                <w:rFonts w:ascii="Arial" w:hAnsi="Arial" w:cs="Arial"/>
                <w:color w:val="000000" w:themeColor="text1"/>
                <w:sz w:val="24"/>
                <w:szCs w:val="24"/>
                <w14:textFill>
                  <w14:solidFill>
                    <w14:schemeClr w14:val="tx1"/>
                  </w14:solidFill>
                </w14:textFill>
              </w:rPr>
              <w:t xml:space="preserve"> </w:t>
            </w:r>
            <w:r>
              <w:rPr>
                <w:rFonts w:hint="eastAsia" w:ascii="宋体" w:hAnsi="宋体"/>
                <w:color w:val="000000" w:themeColor="text1"/>
                <w:kern w:val="0"/>
                <w:sz w:val="24"/>
                <w:szCs w:val="24"/>
                <w14:textFill>
                  <w14:solidFill>
                    <w14:schemeClr w14:val="tx1"/>
                  </w14:solidFill>
                </w14:textFill>
              </w:rPr>
              <w:t>□</w:t>
            </w:r>
            <w:r>
              <w:rPr>
                <w:rFonts w:ascii="Arial" w:hAnsi="Arial" w:cs="Arial"/>
                <w:color w:val="000000" w:themeColor="text1"/>
                <w:kern w:val="0"/>
                <w:sz w:val="24"/>
                <w:szCs w:val="24"/>
                <w14:textFill>
                  <w14:solidFill>
                    <w14:schemeClr w14:val="tx1"/>
                  </w14:solidFill>
                </w14:textFill>
              </w:rPr>
              <w:t>乙方</w:t>
            </w:r>
            <w:bookmarkStart w:id="17" w:name="OLE_LINK24"/>
            <w:bookmarkStart w:id="18" w:name="OLE_LINK23"/>
          </w:p>
          <w:bookmarkEnd w:id="17"/>
          <w:bookmarkEnd w:id="18"/>
          <w:p w14:paraId="0C75120C">
            <w:pPr>
              <w:spacing w:line="276" w:lineRule="auto"/>
              <w:rPr>
                <w:rFonts w:ascii="Arial" w:hAnsi="Arial" w:cs="Arial"/>
                <w:color w:val="000000" w:themeColor="text1"/>
                <w:kern w:val="0"/>
                <w:sz w:val="24"/>
                <w:szCs w:val="24"/>
                <w14:textFill>
                  <w14:solidFill>
                    <w14:schemeClr w14:val="tx1"/>
                  </w14:solidFill>
                </w14:textFill>
              </w:rPr>
            </w:pPr>
            <w:r>
              <w:rPr>
                <w:rFonts w:ascii="Arial" w:hAnsi="Arial" w:cs="Arial"/>
                <w:color w:val="000000" w:themeColor="text1"/>
                <w:kern w:val="0"/>
                <w:sz w:val="24"/>
                <w:szCs w:val="24"/>
                <w14:textFill>
                  <w14:solidFill>
                    <w14:schemeClr w14:val="tx1"/>
                  </w14:solidFill>
                </w14:textFill>
              </w:rPr>
              <w:t>6.一次线（配电室到现场控制柜）安装职责（材料甲供）：</w:t>
            </w:r>
            <w:r>
              <w:rPr>
                <w:rFonts w:hint="eastAsia" w:ascii="宋体" w:hAnsi="宋体"/>
                <w:color w:val="000000" w:themeColor="text1"/>
                <w:kern w:val="0"/>
                <w:sz w:val="24"/>
                <w:szCs w:val="24"/>
                <w14:textFill>
                  <w14:solidFill>
                    <w14:schemeClr w14:val="tx1"/>
                  </w14:solidFill>
                </w14:textFill>
              </w:rPr>
              <w:t>☑</w:t>
            </w:r>
            <w:r>
              <w:rPr>
                <w:rFonts w:ascii="Arial" w:hAnsi="Arial" w:cs="Arial"/>
                <w:color w:val="000000" w:themeColor="text1"/>
                <w:kern w:val="0"/>
                <w:sz w:val="24"/>
                <w:szCs w:val="24"/>
                <w14:textFill>
                  <w14:solidFill>
                    <w14:schemeClr w14:val="tx1"/>
                  </w14:solidFill>
                </w14:textFill>
              </w:rPr>
              <w:t>甲方</w:t>
            </w:r>
            <w:r>
              <w:rPr>
                <w:rFonts w:ascii="Arial" w:hAnsi="Arial" w:cs="Arial"/>
                <w:color w:val="000000" w:themeColor="text1"/>
                <w:sz w:val="24"/>
                <w:szCs w:val="24"/>
                <w14:textFill>
                  <w14:solidFill>
                    <w14:schemeClr w14:val="tx1"/>
                  </w14:solidFill>
                </w14:textFill>
              </w:rPr>
              <w:t xml:space="preserve"> </w:t>
            </w:r>
            <w:r>
              <w:rPr>
                <w:rFonts w:hint="eastAsia" w:ascii="宋体" w:hAnsi="宋体"/>
                <w:color w:val="000000" w:themeColor="text1"/>
                <w:kern w:val="0"/>
                <w:sz w:val="24"/>
                <w:szCs w:val="24"/>
                <w14:textFill>
                  <w14:solidFill>
                    <w14:schemeClr w14:val="tx1"/>
                  </w14:solidFill>
                </w14:textFill>
              </w:rPr>
              <w:t>□</w:t>
            </w:r>
            <w:r>
              <w:rPr>
                <w:rFonts w:ascii="Arial" w:hAnsi="Arial" w:cs="Arial"/>
                <w:color w:val="000000" w:themeColor="text1"/>
                <w:kern w:val="0"/>
                <w:sz w:val="24"/>
                <w:szCs w:val="24"/>
                <w14:textFill>
                  <w14:solidFill>
                    <w14:schemeClr w14:val="tx1"/>
                  </w14:solidFill>
                </w14:textFill>
              </w:rPr>
              <w:t>乙方</w:t>
            </w:r>
          </w:p>
          <w:p w14:paraId="3CEDDCB0">
            <w:pPr>
              <w:spacing w:line="276" w:lineRule="auto"/>
              <w:rPr>
                <w:rFonts w:ascii="Arial" w:hAnsi="Arial" w:cs="Arial"/>
                <w:color w:val="000000" w:themeColor="text1"/>
                <w:sz w:val="24"/>
                <w:szCs w:val="24"/>
                <w14:textFill>
                  <w14:solidFill>
                    <w14:schemeClr w14:val="tx1"/>
                  </w14:solidFill>
                </w14:textFill>
              </w:rPr>
            </w:pPr>
            <w:r>
              <w:rPr>
                <w:rFonts w:ascii="Arial" w:hAnsi="Arial" w:cs="Arial"/>
                <w:color w:val="000000" w:themeColor="text1"/>
                <w:sz w:val="24"/>
                <w:szCs w:val="24"/>
                <w14:textFill>
                  <w14:solidFill>
                    <w14:schemeClr w14:val="tx1"/>
                  </w14:solidFill>
                </w14:textFill>
              </w:rPr>
              <w:t>7.二次线（</w:t>
            </w:r>
            <w:r>
              <w:rPr>
                <w:rFonts w:ascii="Arial" w:hAnsi="Arial" w:cs="Arial"/>
                <w:color w:val="000000" w:themeColor="text1"/>
                <w:kern w:val="0"/>
                <w:sz w:val="24"/>
                <w:szCs w:val="24"/>
                <w14:textFill>
                  <w14:solidFill>
                    <w14:schemeClr w14:val="tx1"/>
                  </w14:solidFill>
                </w14:textFill>
              </w:rPr>
              <w:t>现场控制柜到设备</w:t>
            </w:r>
            <w:r>
              <w:rPr>
                <w:rFonts w:ascii="Arial" w:hAnsi="Arial" w:cs="Arial"/>
                <w:color w:val="000000" w:themeColor="text1"/>
                <w:sz w:val="24"/>
                <w:szCs w:val="24"/>
                <w14:textFill>
                  <w14:solidFill>
                    <w14:schemeClr w14:val="tx1"/>
                  </w14:solidFill>
                </w14:textFill>
              </w:rPr>
              <w:t>）安装职责</w:t>
            </w:r>
            <w:r>
              <w:rPr>
                <w:rFonts w:ascii="Arial" w:hAnsi="Arial" w:cs="Arial"/>
                <w:color w:val="000000" w:themeColor="text1"/>
                <w:kern w:val="0"/>
                <w:sz w:val="24"/>
                <w:szCs w:val="24"/>
                <w14:textFill>
                  <w14:solidFill>
                    <w14:schemeClr w14:val="tx1"/>
                  </w14:solidFill>
                </w14:textFill>
              </w:rPr>
              <w:t>（材料乙供）</w:t>
            </w:r>
            <w:r>
              <w:rPr>
                <w:rFonts w:ascii="Arial" w:hAnsi="Arial" w:cs="Arial"/>
                <w:color w:val="000000" w:themeColor="text1"/>
                <w:sz w:val="24"/>
                <w:szCs w:val="24"/>
                <w14:textFill>
                  <w14:solidFill>
                    <w14:schemeClr w14:val="tx1"/>
                  </w14:solidFill>
                </w14:textFill>
              </w:rPr>
              <w:t>：</w:t>
            </w:r>
            <w:r>
              <w:rPr>
                <w:rFonts w:hint="eastAsia" w:ascii="宋体" w:hAnsi="宋体"/>
                <w:color w:val="000000" w:themeColor="text1"/>
                <w:kern w:val="0"/>
                <w:sz w:val="24"/>
                <w:szCs w:val="24"/>
                <w14:textFill>
                  <w14:solidFill>
                    <w14:schemeClr w14:val="tx1"/>
                  </w14:solidFill>
                </w14:textFill>
              </w:rPr>
              <w:t>□</w:t>
            </w:r>
            <w:r>
              <w:rPr>
                <w:rFonts w:ascii="Arial" w:hAnsi="Arial" w:cs="Arial"/>
                <w:color w:val="000000" w:themeColor="text1"/>
                <w:kern w:val="0"/>
                <w:sz w:val="24"/>
                <w:szCs w:val="24"/>
                <w14:textFill>
                  <w14:solidFill>
                    <w14:schemeClr w14:val="tx1"/>
                  </w14:solidFill>
                </w14:textFill>
              </w:rPr>
              <w:t>甲方（乙方指导）</w:t>
            </w:r>
            <w:r>
              <w:rPr>
                <w:rFonts w:ascii="Arial" w:hAnsi="Arial" w:cs="Arial"/>
                <w:color w:val="000000" w:themeColor="text1"/>
                <w:sz w:val="24"/>
                <w:szCs w:val="24"/>
                <w14:textFill>
                  <w14:solidFill>
                    <w14:schemeClr w14:val="tx1"/>
                  </w14:solidFill>
                </w14:textFill>
              </w:rPr>
              <w:t xml:space="preserve"> </w:t>
            </w:r>
            <w:r>
              <w:rPr>
                <w:rFonts w:hint="eastAsia" w:ascii="宋体" w:hAnsi="宋体"/>
                <w:color w:val="000000" w:themeColor="text1"/>
                <w:kern w:val="0"/>
                <w:sz w:val="24"/>
                <w:szCs w:val="24"/>
                <w14:textFill>
                  <w14:solidFill>
                    <w14:schemeClr w14:val="tx1"/>
                  </w14:solidFill>
                </w14:textFill>
              </w:rPr>
              <w:t>☑</w:t>
            </w:r>
            <w:r>
              <w:rPr>
                <w:rFonts w:ascii="Arial" w:hAnsi="Arial" w:cs="Arial"/>
                <w:color w:val="000000" w:themeColor="text1"/>
                <w:kern w:val="0"/>
                <w:sz w:val="24"/>
                <w:szCs w:val="24"/>
                <w14:textFill>
                  <w14:solidFill>
                    <w14:schemeClr w14:val="tx1"/>
                  </w14:solidFill>
                </w14:textFill>
              </w:rPr>
              <w:t>乙方</w:t>
            </w:r>
          </w:p>
          <w:p w14:paraId="423B52DD">
            <w:pPr>
              <w:spacing w:line="276" w:lineRule="auto"/>
              <w:rPr>
                <w:rFonts w:ascii="Arial" w:hAnsi="Arial" w:cs="Arial"/>
                <w:color w:val="000000" w:themeColor="text1"/>
                <w:sz w:val="24"/>
                <w:szCs w:val="24"/>
                <w14:textFill>
                  <w14:solidFill>
                    <w14:schemeClr w14:val="tx1"/>
                  </w14:solidFill>
                </w14:textFill>
              </w:rPr>
            </w:pPr>
            <w:r>
              <w:rPr>
                <w:rFonts w:ascii="Arial" w:hAnsi="Arial" w:cs="Arial"/>
                <w:color w:val="000000" w:themeColor="text1"/>
                <w:sz w:val="24"/>
                <w:szCs w:val="24"/>
                <w14:textFill>
                  <w14:solidFill>
                    <w14:schemeClr w14:val="tx1"/>
                  </w14:solidFill>
                </w14:textFill>
              </w:rPr>
              <w:t>8.设备调试职责：</w:t>
            </w:r>
          </w:p>
          <w:p w14:paraId="0D85B1F0">
            <w:pPr>
              <w:spacing w:line="276" w:lineRule="auto"/>
              <w:rPr>
                <w:rFonts w:ascii="Arial" w:hAnsi="Arial" w:cs="Arial"/>
                <w:color w:val="000000" w:themeColor="text1"/>
                <w:kern w:val="0"/>
                <w:sz w:val="24"/>
                <w:szCs w:val="24"/>
                <w14:textFill>
                  <w14:solidFill>
                    <w14:schemeClr w14:val="tx1"/>
                  </w14:solidFill>
                </w14:textFill>
              </w:rPr>
            </w:pPr>
            <w:r>
              <w:rPr>
                <w:rFonts w:hint="eastAsia" w:ascii="宋体" w:hAnsi="宋体"/>
                <w:color w:val="000000" w:themeColor="text1"/>
                <w:kern w:val="0"/>
                <w:sz w:val="24"/>
                <w:szCs w:val="24"/>
                <w14:textFill>
                  <w14:solidFill>
                    <w14:schemeClr w14:val="tx1"/>
                  </w14:solidFill>
                </w14:textFill>
              </w:rPr>
              <w:t>☑</w:t>
            </w:r>
            <w:r>
              <w:rPr>
                <w:rFonts w:ascii="Arial" w:hAnsi="Arial" w:cs="Arial"/>
                <w:color w:val="000000" w:themeColor="text1"/>
                <w:kern w:val="0"/>
                <w:sz w:val="24"/>
                <w:szCs w:val="24"/>
                <w14:textFill>
                  <w14:solidFill>
                    <w14:schemeClr w14:val="tx1"/>
                  </w14:solidFill>
                </w14:textFill>
              </w:rPr>
              <w:t>乙方将设备调试运行正常后交付甲方。</w:t>
            </w:r>
          </w:p>
          <w:p w14:paraId="299F3AE6">
            <w:pPr>
              <w:spacing w:line="276" w:lineRule="auto"/>
              <w:rPr>
                <w:rFonts w:ascii="Arial" w:hAnsi="Arial" w:cs="Arial"/>
                <w:color w:val="000000" w:themeColor="text1"/>
                <w:kern w:val="0"/>
                <w:sz w:val="24"/>
                <w:szCs w:val="24"/>
                <w14:textFill>
                  <w14:solidFill>
                    <w14:schemeClr w14:val="tx1"/>
                  </w14:solidFill>
                </w14:textFill>
              </w:rPr>
            </w:pPr>
            <w:r>
              <w:rPr>
                <w:rFonts w:hint="eastAsia" w:ascii="宋体" w:hAnsi="宋体"/>
                <w:color w:val="000000" w:themeColor="text1"/>
                <w:kern w:val="0"/>
                <w:sz w:val="24"/>
                <w:szCs w:val="24"/>
                <w14:textFill>
                  <w14:solidFill>
                    <w14:schemeClr w14:val="tx1"/>
                  </w14:solidFill>
                </w14:textFill>
              </w:rPr>
              <w:t>□</w:t>
            </w:r>
            <w:r>
              <w:rPr>
                <w:rFonts w:ascii="Arial" w:hAnsi="Arial" w:cs="Arial"/>
                <w:color w:val="000000" w:themeColor="text1"/>
                <w:kern w:val="0"/>
                <w:sz w:val="24"/>
                <w:szCs w:val="24"/>
                <w14:textFill>
                  <w14:solidFill>
                    <w14:schemeClr w14:val="tx1"/>
                  </w14:solidFill>
                </w14:textFill>
              </w:rPr>
              <w:t>乙方指导甲方进行设备调试直至运行正常。</w:t>
            </w:r>
          </w:p>
          <w:p w14:paraId="2DD7EE5C">
            <w:pPr>
              <w:spacing w:line="276" w:lineRule="auto"/>
              <w:rPr>
                <w:rFonts w:ascii="Arial" w:hAnsi="Arial" w:cs="Arial" w:eastAsiaTheme="minorEastAsia"/>
                <w:color w:val="000000" w:themeColor="text1"/>
                <w:kern w:val="0"/>
                <w:sz w:val="24"/>
                <w:szCs w:val="24"/>
                <w14:textFill>
                  <w14:solidFill>
                    <w14:schemeClr w14:val="tx1"/>
                  </w14:solidFill>
                </w14:textFill>
              </w:rPr>
            </w:pPr>
            <w:r>
              <w:rPr>
                <w:rFonts w:ascii="Arial" w:hAnsi="Arial" w:cs="Arial"/>
                <w:color w:val="000000" w:themeColor="text1"/>
                <w:kern w:val="0"/>
                <w:sz w:val="24"/>
                <w:szCs w:val="24"/>
                <w14:textFill>
                  <w14:solidFill>
                    <w14:schemeClr w14:val="tx1"/>
                  </w14:solidFill>
                </w14:textFill>
              </w:rPr>
              <w:t>9.是否需乙方</w:t>
            </w:r>
            <w:r>
              <w:rPr>
                <w:rFonts w:ascii="Arial" w:hAnsi="Arial" w:cs="Arial" w:eastAsiaTheme="minorEastAsia"/>
                <w:color w:val="000000" w:themeColor="text1"/>
                <w:sz w:val="24"/>
                <w14:textFill>
                  <w14:solidFill>
                    <w14:schemeClr w14:val="tx1"/>
                  </w14:solidFill>
                </w14:textFill>
              </w:rPr>
              <w:t>协同甲方进行产品试生产，能够连续稳定生产（3批）合格产品。</w:t>
            </w:r>
          </w:p>
          <w:p w14:paraId="133362EE">
            <w:pPr>
              <w:spacing w:line="276" w:lineRule="auto"/>
              <w:rPr>
                <w:rFonts w:ascii="Arial" w:hAnsi="Arial" w:cs="Arial"/>
                <w:color w:val="000000" w:themeColor="text1"/>
                <w:kern w:val="0"/>
                <w:sz w:val="24"/>
                <w:szCs w:val="24"/>
                <w14:textFill>
                  <w14:solidFill>
                    <w14:schemeClr w14:val="tx1"/>
                  </w14:solidFill>
                </w14:textFill>
              </w:rPr>
            </w:pPr>
            <w:r>
              <w:rPr>
                <w:rFonts w:hint="eastAsia" w:ascii="宋体" w:hAnsi="宋体"/>
                <w:color w:val="000000" w:themeColor="text1"/>
                <w:kern w:val="0"/>
                <w:sz w:val="24"/>
                <w:szCs w:val="24"/>
                <w14:textFill>
                  <w14:solidFill>
                    <w14:schemeClr w14:val="tx1"/>
                  </w14:solidFill>
                </w14:textFill>
              </w:rPr>
              <w:t>☑</w:t>
            </w:r>
            <w:r>
              <w:rPr>
                <w:rFonts w:ascii="Arial" w:hAnsi="Arial" w:cs="Arial"/>
                <w:color w:val="000000" w:themeColor="text1"/>
                <w:sz w:val="24"/>
                <w:szCs w:val="24"/>
                <w14:textFill>
                  <w14:solidFill>
                    <w14:schemeClr w14:val="tx1"/>
                  </w14:solidFill>
                </w14:textFill>
              </w:rPr>
              <w:t xml:space="preserve">是 </w:t>
            </w:r>
            <w:r>
              <w:rPr>
                <w:rFonts w:hint="eastAsia" w:ascii="宋体" w:hAnsi="宋体"/>
                <w:color w:val="000000" w:themeColor="text1"/>
                <w:kern w:val="0"/>
                <w:sz w:val="24"/>
                <w:szCs w:val="24"/>
                <w14:textFill>
                  <w14:solidFill>
                    <w14:schemeClr w14:val="tx1"/>
                  </w14:solidFill>
                </w14:textFill>
              </w:rPr>
              <w:t>□</w:t>
            </w:r>
            <w:r>
              <w:rPr>
                <w:rFonts w:ascii="Arial" w:hAnsi="Arial" w:cs="Arial"/>
                <w:color w:val="000000" w:themeColor="text1"/>
                <w:kern w:val="0"/>
                <w:sz w:val="24"/>
                <w:szCs w:val="24"/>
                <w14:textFill>
                  <w14:solidFill>
                    <w14:schemeClr w14:val="tx1"/>
                  </w14:solidFill>
                </w14:textFill>
              </w:rPr>
              <w:t>否</w:t>
            </w:r>
          </w:p>
          <w:p w14:paraId="4B2C545B">
            <w:pPr>
              <w:numPr>
                <w:ilvl w:val="0"/>
                <w:numId w:val="8"/>
              </w:numPr>
              <w:spacing w:line="276" w:lineRule="auto"/>
              <w:rPr>
                <w:rFonts w:ascii="Arial" w:hAnsi="Arial" w:cs="Arial" w:eastAsiaTheme="minorEastAsia"/>
                <w:color w:val="000000" w:themeColor="text1"/>
                <w:sz w:val="24"/>
                <w14:textFill>
                  <w14:solidFill>
                    <w14:schemeClr w14:val="tx1"/>
                  </w14:solidFill>
                </w14:textFill>
              </w:rPr>
            </w:pPr>
            <w:r>
              <w:rPr>
                <w:rFonts w:ascii="Arial" w:hAnsi="Arial" w:cs="Arial" w:eastAsiaTheme="minorEastAsia"/>
                <w:color w:val="000000" w:themeColor="text1"/>
                <w:sz w:val="24"/>
                <w14:textFill>
                  <w14:solidFill>
                    <w14:schemeClr w14:val="tx1"/>
                  </w14:solidFill>
                </w14:textFill>
              </w:rPr>
              <w:t>乙方负责对技术管理人员、操作人员、维修人员进行结构原理、性能、操作、维修、故障排除等基本知识的培训，乙方需编制培训记录，被培训人员需签字确认。</w:t>
            </w:r>
          </w:p>
          <w:p w14:paraId="7855149D">
            <w:pPr>
              <w:spacing w:line="276" w:lineRule="auto"/>
              <w:rPr>
                <w:rFonts w:ascii="宋体" w:hAnsi="宋体"/>
                <w:color w:val="000000" w:themeColor="text1"/>
                <w:sz w:val="24"/>
                <w14:textFill>
                  <w14:solidFill>
                    <w14:schemeClr w14:val="tx1"/>
                  </w14:solidFill>
                </w14:textFill>
              </w:rPr>
            </w:pPr>
            <w:r>
              <w:rPr>
                <w:rFonts w:hint="eastAsia" w:ascii="Arial" w:hAnsi="Arial" w:cs="Arial"/>
                <w:color w:val="000000" w:themeColor="text1"/>
                <w:kern w:val="0"/>
                <w:sz w:val="24"/>
                <w14:textFill>
                  <w14:solidFill>
                    <w14:schemeClr w14:val="tx1"/>
                  </w14:solidFill>
                </w14:textFill>
              </w:rPr>
              <w:t>1</w:t>
            </w:r>
            <w:r>
              <w:rPr>
                <w:rFonts w:ascii="Arial" w:hAnsi="Arial" w:cs="Arial"/>
                <w:color w:val="000000" w:themeColor="text1"/>
                <w:kern w:val="0"/>
                <w:sz w:val="24"/>
                <w14:textFill>
                  <w14:solidFill>
                    <w14:schemeClr w14:val="tx1"/>
                  </w14:solidFill>
                </w14:textFill>
              </w:rPr>
              <w:t>1.其他要求在URS内详细阐述。</w:t>
            </w:r>
          </w:p>
        </w:tc>
        <w:tc>
          <w:tcPr>
            <w:tcW w:w="1383" w:type="dxa"/>
            <w:vAlign w:val="center"/>
          </w:tcPr>
          <w:p w14:paraId="6D1A5FAE">
            <w:pPr>
              <w:jc w:val="center"/>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必须</w:t>
            </w:r>
          </w:p>
        </w:tc>
      </w:tr>
      <w:tr w14:paraId="5BF1689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354" w:hRule="atLeast"/>
          <w:jc w:val="center"/>
        </w:trPr>
        <w:tc>
          <w:tcPr>
            <w:tcW w:w="1273" w:type="dxa"/>
            <w:vAlign w:val="center"/>
          </w:tcPr>
          <w:p w14:paraId="187EF2D9">
            <w:pPr>
              <w:jc w:val="center"/>
              <w:rPr>
                <w:rFonts w:ascii="Arial" w:hAnsi="Arial" w:cs="Arial"/>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URS14</w:t>
            </w:r>
          </w:p>
        </w:tc>
        <w:tc>
          <w:tcPr>
            <w:tcW w:w="1276" w:type="dxa"/>
            <w:vAlign w:val="center"/>
          </w:tcPr>
          <w:p w14:paraId="5C93E3B8">
            <w:pPr>
              <w:spacing w:line="276" w:lineRule="auto"/>
              <w:rPr>
                <w:rFonts w:ascii="宋体" w:hAnsi="宋体"/>
                <w:color w:val="000000" w:themeColor="text1"/>
                <w:sz w:val="24"/>
                <w14:textFill>
                  <w14:solidFill>
                    <w14:schemeClr w14:val="tx1"/>
                  </w14:solidFill>
                </w14:textFill>
              </w:rPr>
            </w:pPr>
            <w:r>
              <w:rPr>
                <w:rFonts w:ascii="宋体" w:hAnsi="宋体"/>
                <w:color w:val="000000" w:themeColor="text1"/>
                <w:sz w:val="24"/>
                <w14:textFill>
                  <w14:solidFill>
                    <w14:schemeClr w14:val="tx1"/>
                  </w14:solidFill>
                </w14:textFill>
              </w:rPr>
              <w:t>验证/确认需求</w:t>
            </w:r>
          </w:p>
        </w:tc>
        <w:tc>
          <w:tcPr>
            <w:tcW w:w="5340" w:type="dxa"/>
            <w:vAlign w:val="center"/>
          </w:tcPr>
          <w:p w14:paraId="3C11D8DF">
            <w:pPr>
              <w:tabs>
                <w:tab w:val="left" w:pos="312"/>
              </w:tabs>
              <w:spacing w:line="276" w:lineRule="auto"/>
              <w:rPr>
                <w:rFonts w:ascii="Arial" w:hAnsi="Arial" w:cs="Arial" w:eastAsiaTheme="minorEastAsia"/>
                <w:color w:val="000000" w:themeColor="text1"/>
                <w:sz w:val="24"/>
                <w14:textFill>
                  <w14:solidFill>
                    <w14:schemeClr w14:val="tx1"/>
                  </w14:solidFill>
                </w14:textFill>
              </w:rPr>
            </w:pPr>
            <w:r>
              <w:rPr>
                <w:rFonts w:hint="eastAsia" w:ascii="Arial" w:hAnsi="Arial" w:cs="Arial" w:eastAsiaTheme="minorEastAsia"/>
                <w:color w:val="000000" w:themeColor="text1"/>
                <w:sz w:val="24"/>
                <w14:textFill>
                  <w14:solidFill>
                    <w14:schemeClr w14:val="tx1"/>
                  </w14:solidFill>
                </w14:textFill>
              </w:rPr>
              <w:t>1</w:t>
            </w:r>
            <w:r>
              <w:rPr>
                <w:rFonts w:ascii="Arial" w:hAnsi="Arial" w:cs="Arial" w:eastAsiaTheme="minorEastAsia"/>
                <w:color w:val="000000" w:themeColor="text1"/>
                <w:sz w:val="24"/>
                <w14:textFill>
                  <w14:solidFill>
                    <w14:schemeClr w14:val="tx1"/>
                  </w14:solidFill>
                </w14:textFill>
              </w:rPr>
              <w:t>.乙方协助甲方进行设备验证，并提供相关技术支持，需按甲方要求配合甲方设备验证等相关工作。</w:t>
            </w:r>
          </w:p>
          <w:p w14:paraId="27A43240">
            <w:pPr>
              <w:tabs>
                <w:tab w:val="left" w:pos="312"/>
              </w:tabs>
              <w:spacing w:line="276" w:lineRule="auto"/>
              <w:rPr>
                <w:rFonts w:ascii="Arial" w:hAnsi="Arial" w:cs="Arial" w:eastAsiaTheme="minorEastAsia"/>
                <w:color w:val="000000" w:themeColor="text1"/>
                <w:sz w:val="24"/>
                <w14:textFill>
                  <w14:solidFill>
                    <w14:schemeClr w14:val="tx1"/>
                  </w14:solidFill>
                </w14:textFill>
              </w:rPr>
            </w:pPr>
            <w:r>
              <w:rPr>
                <w:rFonts w:ascii="Arial" w:hAnsi="Arial" w:cs="Arial" w:eastAsiaTheme="minorEastAsia"/>
                <w:color w:val="000000" w:themeColor="text1"/>
                <w:sz w:val="24"/>
                <w14:textFill>
                  <w14:solidFill>
                    <w14:schemeClr w14:val="tx1"/>
                  </w14:solidFill>
                </w14:textFill>
              </w:rPr>
              <w:t>2.乙方需提供的验证材料：</w:t>
            </w:r>
          </w:p>
          <w:p w14:paraId="3A6B084B">
            <w:pPr>
              <w:spacing w:line="276" w:lineRule="auto"/>
              <w:rPr>
                <w:rFonts w:ascii="Arial" w:hAnsi="Arial" w:cs="Arial" w:eastAsiaTheme="minorEastAsia"/>
                <w:color w:val="000000" w:themeColor="text1"/>
                <w:sz w:val="24"/>
                <w14:textFill>
                  <w14:solidFill>
                    <w14:schemeClr w14:val="tx1"/>
                  </w14:solidFill>
                </w14:textFill>
              </w:rPr>
            </w:pPr>
            <w:r>
              <w:rPr>
                <w:rFonts w:ascii="Arial" w:hAnsi="Arial" w:cs="Arial" w:eastAsiaTheme="minorEastAsia"/>
                <w:color w:val="000000" w:themeColor="text1"/>
                <w:sz w:val="24"/>
                <w14:textFill>
                  <w14:solidFill>
                    <w14:schemeClr w14:val="tx1"/>
                  </w14:solidFill>
                </w14:textFill>
              </w:rPr>
              <w:t>□无</w:t>
            </w:r>
          </w:p>
          <w:p w14:paraId="55388978">
            <w:pPr>
              <w:spacing w:line="276" w:lineRule="auto"/>
              <w:rPr>
                <w:rFonts w:ascii="Arial" w:hAnsi="Arial" w:cs="Arial" w:eastAsiaTheme="minorEastAsia"/>
                <w:color w:val="000000" w:themeColor="text1"/>
                <w:sz w:val="24"/>
                <w14:textFill>
                  <w14:solidFill>
                    <w14:schemeClr w14:val="tx1"/>
                  </w14:solidFill>
                </w14:textFill>
              </w:rPr>
            </w:pPr>
            <w:r>
              <w:rPr>
                <w:rFonts w:hint="eastAsia" w:ascii="宋体" w:hAnsi="宋体"/>
                <w:color w:val="000000" w:themeColor="text1"/>
                <w:kern w:val="0"/>
                <w:sz w:val="24"/>
                <w:szCs w:val="24"/>
                <w14:textFill>
                  <w14:solidFill>
                    <w14:schemeClr w14:val="tx1"/>
                  </w14:solidFill>
                </w14:textFill>
              </w:rPr>
              <w:t>☑</w:t>
            </w:r>
            <w:r>
              <w:rPr>
                <w:rFonts w:ascii="Arial" w:hAnsi="Arial" w:cs="Arial" w:eastAsiaTheme="minorEastAsia"/>
                <w:color w:val="000000" w:themeColor="text1"/>
                <w:sz w:val="24"/>
                <w14:textFill>
                  <w14:solidFill>
                    <w14:schemeClr w14:val="tx1"/>
                  </w14:solidFill>
                </w14:textFill>
              </w:rPr>
              <w:t>DQ、IQ、OQ、PQ文件材料一份。</w:t>
            </w:r>
          </w:p>
          <w:p w14:paraId="3FBBA0B5">
            <w:pPr>
              <w:spacing w:line="276" w:lineRule="auto"/>
              <w:rPr>
                <w:rFonts w:ascii="Arial" w:hAnsi="Arial" w:cs="Arial" w:eastAsiaTheme="minorEastAsia"/>
                <w:color w:val="000000" w:themeColor="text1"/>
                <w:sz w:val="24"/>
                <w14:textFill>
                  <w14:solidFill>
                    <w14:schemeClr w14:val="tx1"/>
                  </w14:solidFill>
                </w14:textFill>
              </w:rPr>
            </w:pPr>
            <w:r>
              <w:rPr>
                <w:rFonts w:hint="eastAsia" w:ascii="宋体" w:hAnsi="宋体"/>
                <w:color w:val="000000" w:themeColor="text1"/>
                <w:kern w:val="0"/>
                <w:sz w:val="24"/>
                <w:szCs w:val="24"/>
                <w14:textFill>
                  <w14:solidFill>
                    <w14:schemeClr w14:val="tx1"/>
                  </w14:solidFill>
                </w14:textFill>
              </w:rPr>
              <w:t>☑</w:t>
            </w:r>
            <w:r>
              <w:rPr>
                <w:rFonts w:ascii="Arial" w:hAnsi="Arial" w:cs="Arial" w:eastAsiaTheme="minorEastAsia"/>
                <w:color w:val="000000" w:themeColor="text1"/>
                <w:sz w:val="24"/>
                <w14:textFill>
                  <w14:solidFill>
                    <w14:schemeClr w14:val="tx1"/>
                  </w14:solidFill>
                </w14:textFill>
              </w:rPr>
              <w:t>设备在出厂前试车报告。</w:t>
            </w:r>
          </w:p>
          <w:p w14:paraId="462070F0">
            <w:pPr>
              <w:spacing w:line="276" w:lineRule="auto"/>
              <w:rPr>
                <w:rFonts w:ascii="Arial" w:hAnsi="Arial" w:cs="Arial" w:eastAsiaTheme="minorEastAsia"/>
                <w:color w:val="000000" w:themeColor="text1"/>
                <w:sz w:val="24"/>
                <w14:textFill>
                  <w14:solidFill>
                    <w14:schemeClr w14:val="tx1"/>
                  </w14:solidFill>
                </w14:textFill>
              </w:rPr>
            </w:pPr>
            <w:r>
              <w:rPr>
                <w:rFonts w:hint="eastAsia" w:ascii="宋体" w:hAnsi="宋体"/>
                <w:color w:val="000000" w:themeColor="text1"/>
                <w:kern w:val="0"/>
                <w:sz w:val="24"/>
                <w:szCs w:val="24"/>
                <w14:textFill>
                  <w14:solidFill>
                    <w14:schemeClr w14:val="tx1"/>
                  </w14:solidFill>
                </w14:textFill>
              </w:rPr>
              <w:t>☑</w:t>
            </w:r>
            <w:r>
              <w:rPr>
                <w:rFonts w:ascii="Arial" w:hAnsi="Arial" w:cs="Arial"/>
                <w:color w:val="000000" w:themeColor="text1"/>
                <w:kern w:val="0"/>
                <w:sz w:val="24"/>
                <w:szCs w:val="24"/>
                <w14:textFill>
                  <w14:solidFill>
                    <w14:schemeClr w14:val="tx1"/>
                  </w14:solidFill>
                </w14:textFill>
              </w:rPr>
              <w:t>主要材料（明细）的材质证明。</w:t>
            </w:r>
          </w:p>
          <w:p w14:paraId="0C9693CB">
            <w:pPr>
              <w:spacing w:line="276" w:lineRule="auto"/>
              <w:rPr>
                <w:rFonts w:ascii="Arial" w:hAnsi="Arial" w:cs="Arial"/>
                <w:color w:val="000000" w:themeColor="text1"/>
                <w:kern w:val="0"/>
                <w:sz w:val="24"/>
                <w:szCs w:val="24"/>
                <w14:textFill>
                  <w14:solidFill>
                    <w14:schemeClr w14:val="tx1"/>
                  </w14:solidFill>
                </w14:textFill>
              </w:rPr>
            </w:pPr>
            <w:r>
              <w:rPr>
                <w:rFonts w:hint="eastAsia" w:ascii="宋体" w:hAnsi="宋体"/>
                <w:color w:val="000000" w:themeColor="text1"/>
                <w:kern w:val="0"/>
                <w:sz w:val="24"/>
                <w:szCs w:val="24"/>
                <w14:textFill>
                  <w14:solidFill>
                    <w14:schemeClr w14:val="tx1"/>
                  </w14:solidFill>
                </w14:textFill>
              </w:rPr>
              <w:t>☑</w:t>
            </w:r>
            <w:r>
              <w:rPr>
                <w:rFonts w:ascii="Arial" w:hAnsi="Arial" w:cs="Arial"/>
                <w:color w:val="000000" w:themeColor="text1"/>
                <w:kern w:val="0"/>
                <w:sz w:val="24"/>
                <w:szCs w:val="24"/>
                <w14:textFill>
                  <w14:solidFill>
                    <w14:schemeClr w14:val="tx1"/>
                  </w14:solidFill>
                </w14:textFill>
              </w:rPr>
              <w:t>其他相关材料。</w:t>
            </w:r>
          </w:p>
          <w:p w14:paraId="6D6AC8D8">
            <w:pPr>
              <w:tabs>
                <w:tab w:val="left" w:pos="312"/>
              </w:tabs>
              <w:spacing w:line="276" w:lineRule="auto"/>
              <w:rPr>
                <w:rFonts w:ascii="Arial" w:hAnsi="Arial" w:cs="Arial"/>
                <w:color w:val="000000" w:themeColor="text1"/>
                <w:kern w:val="0"/>
                <w:sz w:val="24"/>
                <w:szCs w:val="24"/>
                <w14:textFill>
                  <w14:solidFill>
                    <w14:schemeClr w14:val="tx1"/>
                  </w14:solidFill>
                </w14:textFill>
              </w:rPr>
            </w:pPr>
            <w:r>
              <w:rPr>
                <w:rFonts w:hint="eastAsia" w:ascii="Arial" w:hAnsi="Arial" w:cs="Arial"/>
                <w:color w:val="000000" w:themeColor="text1"/>
                <w:kern w:val="0"/>
                <w:sz w:val="24"/>
                <w14:textFill>
                  <w14:solidFill>
                    <w14:schemeClr w14:val="tx1"/>
                  </w14:solidFill>
                </w14:textFill>
              </w:rPr>
              <w:t>3</w:t>
            </w:r>
            <w:r>
              <w:rPr>
                <w:rFonts w:ascii="Arial" w:hAnsi="Arial" w:cs="Arial"/>
                <w:color w:val="000000" w:themeColor="text1"/>
                <w:kern w:val="0"/>
                <w:sz w:val="24"/>
                <w14:textFill>
                  <w14:solidFill>
                    <w14:schemeClr w14:val="tx1"/>
                  </w14:solidFill>
                </w14:textFill>
              </w:rPr>
              <w:t>.其他要求在URS内详细阐述。</w:t>
            </w:r>
          </w:p>
        </w:tc>
        <w:tc>
          <w:tcPr>
            <w:tcW w:w="1383" w:type="dxa"/>
            <w:vAlign w:val="center"/>
          </w:tcPr>
          <w:p w14:paraId="73A3949A">
            <w:pPr>
              <w:jc w:val="center"/>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必须</w:t>
            </w:r>
          </w:p>
        </w:tc>
      </w:tr>
      <w:tr w14:paraId="34DFC9A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476" w:hRule="atLeast"/>
          <w:jc w:val="center"/>
        </w:trPr>
        <w:tc>
          <w:tcPr>
            <w:tcW w:w="1273" w:type="dxa"/>
            <w:vAlign w:val="center"/>
          </w:tcPr>
          <w:p w14:paraId="2F6FA6EE">
            <w:pPr>
              <w:jc w:val="center"/>
              <w:rPr>
                <w:rFonts w:ascii="Arial" w:hAnsi="Arial" w:cs="Arial"/>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URS15</w:t>
            </w:r>
          </w:p>
        </w:tc>
        <w:tc>
          <w:tcPr>
            <w:tcW w:w="1276" w:type="dxa"/>
            <w:vAlign w:val="center"/>
          </w:tcPr>
          <w:p w14:paraId="2CA33A7A">
            <w:pPr>
              <w:spacing w:line="276" w:lineRule="auto"/>
              <w:rPr>
                <w:rFonts w:ascii="宋体" w:hAnsi="宋体"/>
                <w:color w:val="000000" w:themeColor="text1"/>
                <w:sz w:val="24"/>
                <w14:textFill>
                  <w14:solidFill>
                    <w14:schemeClr w14:val="tx1"/>
                  </w14:solidFill>
                </w14:textFill>
              </w:rPr>
            </w:pPr>
            <w:r>
              <w:rPr>
                <w:rFonts w:ascii="宋体" w:hAnsi="宋体"/>
                <w:color w:val="000000" w:themeColor="text1"/>
                <w:sz w:val="24"/>
                <w14:textFill>
                  <w14:solidFill>
                    <w14:schemeClr w14:val="tx1"/>
                  </w14:solidFill>
                </w14:textFill>
              </w:rPr>
              <w:t>服务与维修要求</w:t>
            </w:r>
          </w:p>
        </w:tc>
        <w:tc>
          <w:tcPr>
            <w:tcW w:w="5340" w:type="dxa"/>
            <w:vAlign w:val="center"/>
          </w:tcPr>
          <w:p w14:paraId="1D97D461">
            <w:pPr>
              <w:tabs>
                <w:tab w:val="left" w:pos="312"/>
              </w:tabs>
              <w:spacing w:line="276" w:lineRule="auto"/>
              <w:rPr>
                <w:rFonts w:ascii="Arial" w:hAnsi="Arial" w:cs="Arial" w:eastAsiaTheme="minorEastAsia"/>
                <w:color w:val="000000" w:themeColor="text1"/>
                <w:sz w:val="24"/>
                <w14:textFill>
                  <w14:solidFill>
                    <w14:schemeClr w14:val="tx1"/>
                  </w14:solidFill>
                </w14:textFill>
              </w:rPr>
            </w:pPr>
            <w:r>
              <w:rPr>
                <w:rFonts w:hint="eastAsia" w:ascii="Arial" w:hAnsi="Arial" w:cs="Arial" w:eastAsiaTheme="minorEastAsia"/>
                <w:color w:val="000000" w:themeColor="text1"/>
                <w:sz w:val="24"/>
                <w14:textFill>
                  <w14:solidFill>
                    <w14:schemeClr w14:val="tx1"/>
                  </w14:solidFill>
                </w14:textFill>
              </w:rPr>
              <w:t>1</w:t>
            </w:r>
            <w:r>
              <w:rPr>
                <w:rFonts w:ascii="Arial" w:hAnsi="Arial" w:cs="Arial" w:eastAsiaTheme="minorEastAsia"/>
                <w:color w:val="000000" w:themeColor="text1"/>
                <w:sz w:val="24"/>
                <w14:textFill>
                  <w14:solidFill>
                    <w14:schemeClr w14:val="tx1"/>
                  </w14:solidFill>
                </w14:textFill>
              </w:rPr>
              <w:t>.设备质保期自终验收合格后算起12个月。</w:t>
            </w:r>
          </w:p>
          <w:p w14:paraId="476338F4">
            <w:pPr>
              <w:tabs>
                <w:tab w:val="left" w:pos="312"/>
              </w:tabs>
              <w:spacing w:line="276" w:lineRule="auto"/>
              <w:rPr>
                <w:rFonts w:ascii="Arial" w:hAnsi="Arial" w:cs="Arial"/>
                <w:color w:val="000000" w:themeColor="text1"/>
                <w:sz w:val="24"/>
                <w:szCs w:val="24"/>
                <w14:textFill>
                  <w14:solidFill>
                    <w14:schemeClr w14:val="tx1"/>
                  </w14:solidFill>
                </w14:textFill>
              </w:rPr>
            </w:pPr>
            <w:r>
              <w:rPr>
                <w:rFonts w:hint="eastAsia" w:ascii="Arial" w:hAnsi="Arial" w:cs="Arial" w:eastAsiaTheme="minorEastAsia"/>
                <w:color w:val="000000" w:themeColor="text1"/>
                <w:sz w:val="24"/>
                <w14:textFill>
                  <w14:solidFill>
                    <w14:schemeClr w14:val="tx1"/>
                  </w14:solidFill>
                </w14:textFill>
              </w:rPr>
              <w:t>2</w:t>
            </w:r>
            <w:r>
              <w:rPr>
                <w:rFonts w:ascii="Arial" w:hAnsi="Arial" w:cs="Arial" w:eastAsiaTheme="minorEastAsia"/>
                <w:color w:val="000000" w:themeColor="text1"/>
                <w:sz w:val="24"/>
                <w14:textFill>
                  <w14:solidFill>
                    <w14:schemeClr w14:val="tx1"/>
                  </w14:solidFill>
                </w14:textFill>
              </w:rPr>
              <w:t>.质保期</w:t>
            </w:r>
            <w:r>
              <w:rPr>
                <w:rFonts w:ascii="Arial" w:hAnsi="Arial" w:cs="Arial" w:eastAsiaTheme="minorEastAsia"/>
                <w:sz w:val="24"/>
              </w:rPr>
              <w:t>内，维修响应时间72小时以内，</w:t>
            </w:r>
            <w:r>
              <w:rPr>
                <w:rFonts w:ascii="Arial" w:hAnsi="Arial" w:cs="Arial" w:eastAsiaTheme="minorEastAsia"/>
                <w:color w:val="000000" w:themeColor="text1"/>
                <w:sz w:val="24"/>
                <w14:textFill>
                  <w14:solidFill>
                    <w14:schemeClr w14:val="tx1"/>
                  </w14:solidFill>
                </w14:textFill>
              </w:rPr>
              <w:t>免费为甲方维修设备，由于质量原因损坏的零部件应免费更换。</w:t>
            </w:r>
          </w:p>
          <w:p w14:paraId="753E244F">
            <w:pPr>
              <w:tabs>
                <w:tab w:val="left" w:pos="312"/>
              </w:tabs>
              <w:spacing w:line="276" w:lineRule="auto"/>
              <w:rPr>
                <w:rFonts w:ascii="Arial" w:hAnsi="Arial" w:cs="Arial"/>
                <w:color w:val="000000" w:themeColor="text1"/>
                <w:sz w:val="24"/>
                <w:szCs w:val="24"/>
                <w14:textFill>
                  <w14:solidFill>
                    <w14:schemeClr w14:val="tx1"/>
                  </w14:solidFill>
                </w14:textFill>
              </w:rPr>
            </w:pPr>
            <w:r>
              <w:rPr>
                <w:rFonts w:hint="eastAsia" w:ascii="Arial" w:hAnsi="Arial" w:cs="Arial" w:eastAsiaTheme="minorEastAsia"/>
                <w:color w:val="000000" w:themeColor="text1"/>
                <w:sz w:val="24"/>
                <w14:textFill>
                  <w14:solidFill>
                    <w14:schemeClr w14:val="tx1"/>
                  </w14:solidFill>
                </w14:textFill>
              </w:rPr>
              <w:t>3</w:t>
            </w:r>
            <w:r>
              <w:rPr>
                <w:rFonts w:ascii="Arial" w:hAnsi="Arial" w:cs="Arial" w:eastAsiaTheme="minorEastAsia"/>
                <w:color w:val="000000" w:themeColor="text1"/>
                <w:sz w:val="24"/>
                <w14:textFill>
                  <w14:solidFill>
                    <w14:schemeClr w14:val="tx1"/>
                  </w14:solidFill>
                </w14:textFill>
              </w:rPr>
              <w:t>.乙方需提供可满足一年设备运行需要的易损零部件及零部件清单（包括报价）。</w:t>
            </w:r>
          </w:p>
          <w:p w14:paraId="4C994447">
            <w:pPr>
              <w:tabs>
                <w:tab w:val="left" w:pos="312"/>
              </w:tabs>
              <w:spacing w:line="276" w:lineRule="auto"/>
              <w:rPr>
                <w:rFonts w:ascii="Arial" w:hAnsi="Arial" w:cs="Arial"/>
                <w:color w:val="000000" w:themeColor="text1"/>
                <w:sz w:val="24"/>
                <w:szCs w:val="24"/>
                <w14:textFill>
                  <w14:solidFill>
                    <w14:schemeClr w14:val="tx1"/>
                  </w14:solidFill>
                </w14:textFill>
              </w:rPr>
            </w:pPr>
            <w:r>
              <w:rPr>
                <w:rFonts w:hint="eastAsia" w:ascii="Arial" w:hAnsi="Arial" w:cs="Arial"/>
                <w:color w:val="000000" w:themeColor="text1"/>
                <w:kern w:val="0"/>
                <w:sz w:val="24"/>
                <w14:textFill>
                  <w14:solidFill>
                    <w14:schemeClr w14:val="tx1"/>
                  </w14:solidFill>
                </w14:textFill>
              </w:rPr>
              <w:t>4</w:t>
            </w:r>
            <w:r>
              <w:rPr>
                <w:rFonts w:ascii="Arial" w:hAnsi="Arial" w:cs="Arial"/>
                <w:color w:val="000000" w:themeColor="text1"/>
                <w:kern w:val="0"/>
                <w:sz w:val="24"/>
                <w14:textFill>
                  <w14:solidFill>
                    <w14:schemeClr w14:val="tx1"/>
                  </w14:solidFill>
                </w14:textFill>
              </w:rPr>
              <w:t>.其他要求在URS内详细阐述。</w:t>
            </w:r>
          </w:p>
        </w:tc>
        <w:tc>
          <w:tcPr>
            <w:tcW w:w="1383" w:type="dxa"/>
            <w:vAlign w:val="center"/>
          </w:tcPr>
          <w:p w14:paraId="7B25FB96">
            <w:pPr>
              <w:jc w:val="center"/>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必须</w:t>
            </w:r>
          </w:p>
        </w:tc>
      </w:tr>
      <w:tr w14:paraId="3F3C731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735" w:hRule="atLeast"/>
          <w:jc w:val="center"/>
        </w:trPr>
        <w:tc>
          <w:tcPr>
            <w:tcW w:w="1273" w:type="dxa"/>
            <w:vAlign w:val="center"/>
          </w:tcPr>
          <w:p w14:paraId="6EF5E654">
            <w:pPr>
              <w:jc w:val="center"/>
              <w:rPr>
                <w:rFonts w:ascii="Arial" w:hAnsi="Arial" w:cs="Arial"/>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URS16</w:t>
            </w:r>
          </w:p>
        </w:tc>
        <w:tc>
          <w:tcPr>
            <w:tcW w:w="1276" w:type="dxa"/>
            <w:vAlign w:val="center"/>
          </w:tcPr>
          <w:p w14:paraId="58783FED">
            <w:pPr>
              <w:spacing w:line="276" w:lineRule="auto"/>
              <w:rPr>
                <w:rFonts w:ascii="宋体" w:hAnsi="宋体"/>
                <w:color w:val="000000" w:themeColor="text1"/>
                <w:sz w:val="24"/>
                <w14:textFill>
                  <w14:solidFill>
                    <w14:schemeClr w14:val="tx1"/>
                  </w14:solidFill>
                </w14:textFill>
              </w:rPr>
            </w:pPr>
            <w:r>
              <w:rPr>
                <w:rFonts w:ascii="宋体" w:hAnsi="宋体"/>
                <w:color w:val="000000" w:themeColor="text1"/>
                <w:sz w:val="24"/>
                <w14:textFill>
                  <w14:solidFill>
                    <w14:schemeClr w14:val="tx1"/>
                  </w14:solidFill>
                </w14:textFill>
              </w:rPr>
              <w:t>供应商确认</w:t>
            </w:r>
          </w:p>
        </w:tc>
        <w:tc>
          <w:tcPr>
            <w:tcW w:w="5340" w:type="dxa"/>
            <w:vAlign w:val="center"/>
          </w:tcPr>
          <w:p w14:paraId="7F96A2B9">
            <w:pPr>
              <w:spacing w:line="276" w:lineRule="auto"/>
              <w:rPr>
                <w:rFonts w:ascii="Arial" w:hAnsi="Arial" w:cs="Arial"/>
                <w:color w:val="000000" w:themeColor="text1"/>
                <w:sz w:val="24"/>
                <w14:textFill>
                  <w14:solidFill>
                    <w14:schemeClr w14:val="tx1"/>
                  </w14:solidFill>
                </w14:textFill>
              </w:rPr>
            </w:pPr>
            <w:r>
              <w:rPr>
                <w:rFonts w:ascii="Arial" w:hAnsi="Arial" w:cs="Arial"/>
                <w:color w:val="000000" w:themeColor="text1"/>
                <w:sz w:val="24"/>
                <w:szCs w:val="24"/>
                <w14:textFill>
                  <w14:solidFill>
                    <w14:schemeClr w14:val="tx1"/>
                  </w14:solidFill>
                </w14:textFill>
              </w:rPr>
              <w:t>供应商对URS各项目要求能否满足予以确认。</w:t>
            </w:r>
          </w:p>
        </w:tc>
        <w:tc>
          <w:tcPr>
            <w:tcW w:w="1383" w:type="dxa"/>
            <w:vAlign w:val="center"/>
          </w:tcPr>
          <w:p w14:paraId="35BBE2E9">
            <w:pPr>
              <w:jc w:val="center"/>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必须</w:t>
            </w:r>
          </w:p>
        </w:tc>
      </w:tr>
      <w:tr w14:paraId="3479DB2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735" w:hRule="atLeast"/>
          <w:jc w:val="center"/>
        </w:trPr>
        <w:tc>
          <w:tcPr>
            <w:tcW w:w="1273" w:type="dxa"/>
            <w:vAlign w:val="center"/>
          </w:tcPr>
          <w:p w14:paraId="11D00A30">
            <w:pPr>
              <w:jc w:val="center"/>
              <w:rPr>
                <w:rFonts w:ascii="宋体" w:hAnsi="宋体"/>
                <w:color w:val="000000" w:themeColor="text1"/>
                <w:sz w:val="24"/>
                <w:szCs w:val="24"/>
                <w14:textFill>
                  <w14:solidFill>
                    <w14:schemeClr w14:val="tx1"/>
                  </w14:solidFill>
                </w14:textFill>
              </w:rPr>
            </w:pPr>
            <w:r>
              <w:rPr>
                <w:rFonts w:hint="eastAsia" w:ascii="Arial" w:hAnsi="Arial" w:cs="Arial"/>
                <w:color w:val="000000" w:themeColor="text1"/>
                <w:sz w:val="24"/>
                <w14:textFill>
                  <w14:solidFill>
                    <w14:schemeClr w14:val="tx1"/>
                  </w14:solidFill>
                </w14:textFill>
              </w:rPr>
              <w:t>URS1</w:t>
            </w:r>
            <w:r>
              <w:rPr>
                <w:rFonts w:ascii="Arial" w:hAnsi="Arial" w:cs="Arial"/>
                <w:color w:val="000000" w:themeColor="text1"/>
                <w:sz w:val="24"/>
                <w14:textFill>
                  <w14:solidFill>
                    <w14:schemeClr w14:val="tx1"/>
                  </w14:solidFill>
                </w14:textFill>
              </w:rPr>
              <w:t>7</w:t>
            </w:r>
          </w:p>
        </w:tc>
        <w:tc>
          <w:tcPr>
            <w:tcW w:w="1276" w:type="dxa"/>
            <w:vAlign w:val="center"/>
          </w:tcPr>
          <w:p w14:paraId="515BAE4C">
            <w:pPr>
              <w:rPr>
                <w:rFonts w:ascii="宋体" w:hAnsi="宋体"/>
                <w:color w:val="000000" w:themeColor="text1"/>
                <w:sz w:val="24"/>
                <w:szCs w:val="24"/>
                <w14:textFill>
                  <w14:solidFill>
                    <w14:schemeClr w14:val="tx1"/>
                  </w14:solidFill>
                </w14:textFill>
              </w:rPr>
            </w:pPr>
            <w:r>
              <w:rPr>
                <w:rFonts w:hint="eastAsia" w:ascii="宋体" w:hAnsi="宋体"/>
                <w:color w:val="000000" w:themeColor="text1"/>
                <w:sz w:val="24"/>
                <w:szCs w:val="24"/>
                <w14:textFill>
                  <w14:solidFill>
                    <w14:schemeClr w14:val="tx1"/>
                  </w14:solidFill>
                </w14:textFill>
              </w:rPr>
              <w:t>节能环保要求</w:t>
            </w:r>
          </w:p>
        </w:tc>
        <w:tc>
          <w:tcPr>
            <w:tcW w:w="5340" w:type="dxa"/>
            <w:vAlign w:val="center"/>
          </w:tcPr>
          <w:p w14:paraId="6B0C05DF">
            <w:pPr>
              <w:spacing w:line="276" w:lineRule="auto"/>
              <w:rPr>
                <w:rFonts w:cs="Arial" w:asciiTheme="minorEastAsia" w:hAnsiTheme="minorEastAsia" w:eastAsiaTheme="minorEastAsia"/>
                <w:color w:val="000000" w:themeColor="text1"/>
                <w:sz w:val="24"/>
                <w14:textFill>
                  <w14:solidFill>
                    <w14:schemeClr w14:val="tx1"/>
                  </w14:solidFill>
                </w14:textFill>
              </w:rPr>
            </w:pPr>
            <w:r>
              <w:rPr>
                <w:rFonts w:hint="eastAsia" w:ascii="宋体" w:hAnsi="宋体"/>
                <w:color w:val="000000" w:themeColor="text1"/>
                <w:kern w:val="0"/>
                <w:sz w:val="24"/>
                <w:szCs w:val="24"/>
                <w14:textFill>
                  <w14:solidFill>
                    <w14:schemeClr w14:val="tx1"/>
                  </w14:solidFill>
                </w14:textFill>
              </w:rPr>
              <w:t>☑</w:t>
            </w:r>
            <w:r>
              <w:rPr>
                <w:rFonts w:hint="eastAsia" w:asciiTheme="minorEastAsia" w:hAnsiTheme="minorEastAsia" w:eastAsiaTheme="minorEastAsia"/>
                <w:color w:val="000000" w:themeColor="text1"/>
                <w:sz w:val="24"/>
                <w14:textFill>
                  <w14:solidFill>
                    <w14:schemeClr w14:val="tx1"/>
                  </w14:solidFill>
                </w14:textFill>
              </w:rPr>
              <w:t xml:space="preserve">无 </w:t>
            </w:r>
            <w:r>
              <w:rPr>
                <w:rFonts w:hint="eastAsia" w:ascii="宋体" w:hAnsi="宋体"/>
                <w:color w:val="000000" w:themeColor="text1"/>
                <w:kern w:val="0"/>
                <w:sz w:val="24"/>
                <w:szCs w:val="24"/>
                <w14:textFill>
                  <w14:solidFill>
                    <w14:schemeClr w14:val="tx1"/>
                  </w14:solidFill>
                </w14:textFill>
              </w:rPr>
              <w:t>□</w:t>
            </w:r>
            <w:r>
              <w:rPr>
                <w:rFonts w:hint="eastAsia" w:cs="Arial" w:asciiTheme="minorEastAsia" w:hAnsiTheme="minorEastAsia" w:eastAsiaTheme="minorEastAsia"/>
                <w:color w:val="000000" w:themeColor="text1"/>
                <w:sz w:val="24"/>
                <w14:textFill>
                  <w14:solidFill>
                    <w14:schemeClr w14:val="tx1"/>
                  </w14:solidFill>
                </w14:textFill>
              </w:rPr>
              <w:t>具体要求。</w:t>
            </w:r>
          </w:p>
        </w:tc>
        <w:tc>
          <w:tcPr>
            <w:tcW w:w="1383" w:type="dxa"/>
            <w:vAlign w:val="center"/>
          </w:tcPr>
          <w:p w14:paraId="44154F36">
            <w:pPr>
              <w:jc w:val="center"/>
              <w:rPr>
                <w:rFonts w:ascii="宋体" w:hAnsi="宋体"/>
                <w:color w:val="000000" w:themeColor="text1"/>
                <w:sz w:val="24"/>
                <w14:textFill>
                  <w14:solidFill>
                    <w14:schemeClr w14:val="tx1"/>
                  </w14:solidFill>
                </w14:textFill>
              </w:rPr>
            </w:pPr>
            <w:r>
              <w:rPr>
                <w:rFonts w:ascii="宋体" w:hAnsi="宋体"/>
                <w:color w:val="000000" w:themeColor="text1"/>
                <w:sz w:val="24"/>
                <w14:textFill>
                  <w14:solidFill>
                    <w14:schemeClr w14:val="tx1"/>
                  </w14:solidFill>
                </w14:textFill>
              </w:rPr>
              <w:t>必须</w:t>
            </w:r>
          </w:p>
        </w:tc>
      </w:tr>
      <w:bookmarkEnd w:id="1"/>
      <w:bookmarkEnd w:id="2"/>
    </w:tbl>
    <w:p w14:paraId="6DDF2630">
      <w:pPr>
        <w:widowControl/>
        <w:spacing w:line="360" w:lineRule="auto"/>
        <w:jc w:val="left"/>
        <w:rPr>
          <w:rFonts w:ascii="宋体" w:hAnsi="宋体"/>
          <w:b/>
          <w:sz w:val="24"/>
        </w:rPr>
      </w:pPr>
      <w:r>
        <w:rPr>
          <w:rFonts w:ascii="Arial" w:hAnsi="Arial" w:cs="Arial"/>
          <w:sz w:val="24"/>
        </w:rPr>
        <w:t>URS01</w:t>
      </w:r>
      <w:r>
        <w:rPr>
          <w:rFonts w:hint="eastAsia" w:ascii="宋体" w:hAnsi="宋体"/>
          <w:b/>
          <w:sz w:val="24"/>
        </w:rPr>
        <w:t>：设备的</w:t>
      </w:r>
      <w:r>
        <w:rPr>
          <w:rFonts w:ascii="宋体" w:hAnsi="宋体"/>
          <w:b/>
          <w:sz w:val="24"/>
        </w:rPr>
        <w:t>工艺或性能要</w:t>
      </w:r>
      <w:r>
        <w:rPr>
          <w:rFonts w:hint="eastAsia" w:ascii="宋体" w:hAnsi="宋体"/>
          <w:b/>
          <w:sz w:val="24"/>
        </w:rPr>
        <w:t>求</w:t>
      </w:r>
    </w:p>
    <w:tbl>
      <w:tblPr>
        <w:tblStyle w:val="6"/>
        <w:tblW w:w="9273" w:type="dxa"/>
        <w:jc w:val="center"/>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shd w:val="clear" w:color="auto" w:fill="FFFFFF"/>
        <w:tblLayout w:type="fixed"/>
        <w:tblCellMar>
          <w:top w:w="0" w:type="dxa"/>
          <w:left w:w="108" w:type="dxa"/>
          <w:bottom w:w="0" w:type="dxa"/>
          <w:right w:w="108" w:type="dxa"/>
        </w:tblCellMar>
      </w:tblPr>
      <w:tblGrid>
        <w:gridCol w:w="1415"/>
        <w:gridCol w:w="6516"/>
        <w:gridCol w:w="1342"/>
      </w:tblGrid>
      <w:tr w14:paraId="2ECBF4F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576" w:hRule="exact"/>
          <w:tblHeader/>
          <w:jc w:val="center"/>
        </w:trPr>
        <w:tc>
          <w:tcPr>
            <w:tcW w:w="1415" w:type="dxa"/>
            <w:shd w:val="pct30" w:color="auto" w:fill="FFFFFF" w:themeFill="background1"/>
            <w:vAlign w:val="center"/>
          </w:tcPr>
          <w:p w14:paraId="2AC4EF39">
            <w:pPr>
              <w:spacing w:line="360" w:lineRule="auto"/>
              <w:jc w:val="center"/>
              <w:rPr>
                <w:rFonts w:ascii="宋体" w:hAnsi="宋体"/>
                <w:sz w:val="24"/>
              </w:rPr>
            </w:pPr>
            <w:r>
              <w:rPr>
                <w:rFonts w:ascii="宋体" w:hAnsi="宋体"/>
                <w:sz w:val="24"/>
              </w:rPr>
              <w:t>编号</w:t>
            </w:r>
          </w:p>
        </w:tc>
        <w:tc>
          <w:tcPr>
            <w:tcW w:w="6516" w:type="dxa"/>
            <w:shd w:val="pct30" w:color="auto" w:fill="FFFFFF" w:themeFill="background1"/>
            <w:vAlign w:val="center"/>
          </w:tcPr>
          <w:p w14:paraId="59A1891B">
            <w:pPr>
              <w:spacing w:line="360" w:lineRule="auto"/>
              <w:jc w:val="center"/>
              <w:rPr>
                <w:rFonts w:ascii="宋体" w:hAnsi="宋体"/>
                <w:sz w:val="24"/>
              </w:rPr>
            </w:pPr>
            <w:r>
              <w:rPr>
                <w:rFonts w:ascii="宋体" w:hAnsi="宋体"/>
                <w:sz w:val="24"/>
              </w:rPr>
              <w:t>要求内容</w:t>
            </w:r>
          </w:p>
          <w:p w14:paraId="31E41040">
            <w:pPr>
              <w:spacing w:line="360" w:lineRule="auto"/>
              <w:jc w:val="center"/>
              <w:rPr>
                <w:rFonts w:ascii="宋体" w:hAnsi="宋体"/>
                <w:sz w:val="24"/>
              </w:rPr>
            </w:pPr>
            <w:r>
              <w:rPr>
                <w:rFonts w:hint="eastAsia" w:ascii="宋体" w:hAnsi="宋体"/>
                <w:sz w:val="24"/>
              </w:rPr>
              <w:t>必须/期望</w:t>
            </w:r>
          </w:p>
        </w:tc>
        <w:tc>
          <w:tcPr>
            <w:tcW w:w="1342" w:type="dxa"/>
            <w:shd w:val="pct30" w:color="auto" w:fill="FFFFFF" w:themeFill="background1"/>
            <w:vAlign w:val="center"/>
          </w:tcPr>
          <w:p w14:paraId="07A109AE">
            <w:pPr>
              <w:widowControl/>
              <w:jc w:val="center"/>
              <w:rPr>
                <w:rFonts w:ascii="宋体" w:hAnsi="宋体"/>
                <w:sz w:val="24"/>
              </w:rPr>
            </w:pPr>
            <w:r>
              <w:rPr>
                <w:rFonts w:hint="eastAsia" w:ascii="宋体" w:hAnsi="宋体"/>
                <w:sz w:val="24"/>
              </w:rPr>
              <w:t>必须/期望</w:t>
            </w:r>
          </w:p>
        </w:tc>
      </w:tr>
      <w:tr w14:paraId="3D11812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shd w:val="clear" w:color="auto" w:fill="FFFFFF"/>
          <w:tblCellMar>
            <w:top w:w="0" w:type="dxa"/>
            <w:left w:w="108" w:type="dxa"/>
            <w:bottom w:w="0" w:type="dxa"/>
            <w:right w:w="108" w:type="dxa"/>
          </w:tblCellMar>
        </w:tblPrEx>
        <w:trPr>
          <w:trHeight w:val="960" w:hRule="atLeast"/>
          <w:jc w:val="center"/>
        </w:trPr>
        <w:tc>
          <w:tcPr>
            <w:tcW w:w="1415" w:type="dxa"/>
            <w:shd w:val="clear" w:color="auto" w:fill="FFFFFF"/>
            <w:vAlign w:val="center"/>
          </w:tcPr>
          <w:p w14:paraId="703767DB">
            <w:pPr>
              <w:spacing w:line="360" w:lineRule="auto"/>
              <w:ind w:left="-105" w:leftChars="-50" w:right="-105" w:rightChars="-50" w:firstLine="117" w:firstLineChars="49"/>
              <w:jc w:val="center"/>
              <w:rPr>
                <w:rFonts w:ascii="Arial" w:hAnsi="Arial" w:cs="Arial"/>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URS01-1</w:t>
            </w:r>
          </w:p>
        </w:tc>
        <w:tc>
          <w:tcPr>
            <w:tcW w:w="6516" w:type="dxa"/>
            <w:shd w:val="clear" w:color="auto" w:fill="FFFFFF"/>
            <w:vAlign w:val="center"/>
          </w:tcPr>
          <w:p w14:paraId="2379F7C3">
            <w:pPr>
              <w:pStyle w:val="10"/>
              <w:rPr>
                <w:color w:val="auto"/>
                <w:szCs w:val="21"/>
              </w:rPr>
            </w:pPr>
            <w:r>
              <w:rPr>
                <w:szCs w:val="21"/>
              </w:rPr>
              <w:t>生产能力：2门4车：</w:t>
            </w:r>
            <w:r>
              <w:rPr>
                <w:color w:val="auto"/>
                <w:szCs w:val="21"/>
              </w:rPr>
              <w:t>100kg</w:t>
            </w:r>
            <w:r>
              <w:rPr>
                <w:rFonts w:hint="eastAsia"/>
                <w:color w:val="auto"/>
                <w:szCs w:val="21"/>
              </w:rPr>
              <w:t>（制粒颗粒）或2</w:t>
            </w:r>
            <w:r>
              <w:rPr>
                <w:color w:val="auto"/>
                <w:szCs w:val="21"/>
              </w:rPr>
              <w:t>00kg（胶囊辅料）</w:t>
            </w:r>
            <w:r>
              <w:rPr>
                <w:rFonts w:hint="eastAsia"/>
                <w:color w:val="auto"/>
                <w:szCs w:val="21"/>
              </w:rPr>
              <w:t>/台</w:t>
            </w:r>
            <w:r>
              <w:rPr>
                <w:color w:val="auto"/>
                <w:szCs w:val="21"/>
              </w:rPr>
              <w:t>，数量为2台，</w:t>
            </w:r>
            <w:r>
              <w:rPr>
                <w:rFonts w:hint="eastAsia"/>
                <w:color w:val="auto"/>
                <w:szCs w:val="21"/>
              </w:rPr>
              <w:t>8台烘车。</w:t>
            </w:r>
          </w:p>
          <w:p w14:paraId="2F3A361D">
            <w:pPr>
              <w:spacing w:line="276" w:lineRule="auto"/>
              <w:rPr>
                <w:rFonts w:ascii="Arial" w:hAnsi="Arial" w:cs="Arial"/>
                <w:snapToGrid w:val="0"/>
                <w:color w:val="000000" w:themeColor="text1"/>
                <w:sz w:val="24"/>
                <w14:textFill>
                  <w14:solidFill>
                    <w14:schemeClr w14:val="tx1"/>
                  </w14:solidFill>
                </w14:textFill>
              </w:rPr>
            </w:pPr>
            <w:r>
              <w:rPr>
                <w:rFonts w:ascii="Arial" w:hAnsi="Arial" w:cs="Arial"/>
                <w:snapToGrid w:val="0"/>
                <w:color w:val="000000" w:themeColor="text1"/>
                <w:sz w:val="24"/>
                <w14:textFill>
                  <w14:solidFill>
                    <w14:schemeClr w14:val="tx1"/>
                  </w14:solidFill>
                </w14:textFill>
              </w:rPr>
              <w:t>每台热风循环烘箱循环风量：不小于6900m³/h。需配备2-3台循环风机，至少</w:t>
            </w:r>
            <w:r>
              <w:rPr>
                <w:rFonts w:hint="eastAsia" w:ascii="Arial" w:hAnsi="Arial" w:cs="Arial"/>
                <w:snapToGrid w:val="0"/>
                <w:color w:val="000000" w:themeColor="text1"/>
                <w:sz w:val="24"/>
                <w14:textFill>
                  <w14:solidFill>
                    <w14:schemeClr w14:val="tx1"/>
                  </w14:solidFill>
                </w14:textFill>
              </w:rPr>
              <w:t>1</w:t>
            </w:r>
            <w:r>
              <w:rPr>
                <w:rFonts w:ascii="Arial" w:hAnsi="Arial" w:cs="Arial"/>
                <w:snapToGrid w:val="0"/>
                <w:color w:val="000000" w:themeColor="text1"/>
                <w:sz w:val="24"/>
                <w14:textFill>
                  <w14:solidFill>
                    <w14:schemeClr w14:val="tx1"/>
                  </w14:solidFill>
                </w14:textFill>
              </w:rPr>
              <w:t>台排风风机，如控温达不到要求，可配置多台循环风机。</w:t>
            </w:r>
          </w:p>
        </w:tc>
        <w:tc>
          <w:tcPr>
            <w:tcW w:w="1342" w:type="dxa"/>
            <w:shd w:val="clear" w:color="auto" w:fill="FFFFFF"/>
            <w:vAlign w:val="center"/>
          </w:tcPr>
          <w:p w14:paraId="2C110180">
            <w:pPr>
              <w:widowControl/>
              <w:jc w:val="center"/>
              <w:rPr>
                <w:rFonts w:ascii="宋体" w:hAnsi="宋体" w:cs="Arial"/>
                <w:color w:val="000000" w:themeColor="text1"/>
                <w:sz w:val="24"/>
                <w14:textFill>
                  <w14:solidFill>
                    <w14:schemeClr w14:val="tx1"/>
                  </w14:solidFill>
                </w14:textFill>
              </w:rPr>
            </w:pPr>
            <w:r>
              <w:rPr>
                <w:rFonts w:ascii="宋体" w:hAnsi="宋体" w:cs="Arial"/>
                <w:color w:val="000000" w:themeColor="text1"/>
                <w:sz w:val="24"/>
                <w14:textFill>
                  <w14:solidFill>
                    <w14:schemeClr w14:val="tx1"/>
                  </w14:solidFill>
                </w14:textFill>
              </w:rPr>
              <w:t>必须</w:t>
            </w:r>
          </w:p>
        </w:tc>
      </w:tr>
      <w:tr w14:paraId="713C3B2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shd w:val="clear" w:color="auto" w:fill="FFFFFF"/>
          <w:tblCellMar>
            <w:top w:w="0" w:type="dxa"/>
            <w:left w:w="108" w:type="dxa"/>
            <w:bottom w:w="0" w:type="dxa"/>
            <w:right w:w="108" w:type="dxa"/>
          </w:tblCellMar>
        </w:tblPrEx>
        <w:trPr>
          <w:trHeight w:val="496" w:hRule="atLeast"/>
          <w:jc w:val="center"/>
        </w:trPr>
        <w:tc>
          <w:tcPr>
            <w:tcW w:w="1415" w:type="dxa"/>
            <w:shd w:val="clear" w:color="auto" w:fill="FFFFFF"/>
            <w:vAlign w:val="center"/>
          </w:tcPr>
          <w:p w14:paraId="2390D8FC">
            <w:pPr>
              <w:spacing w:line="360" w:lineRule="auto"/>
              <w:ind w:left="-105" w:leftChars="-50" w:right="-105" w:rightChars="-50" w:firstLine="117" w:firstLineChars="49"/>
              <w:jc w:val="center"/>
              <w:rPr>
                <w:rFonts w:ascii="Arial" w:hAnsi="Arial" w:cs="Arial"/>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URS01-2</w:t>
            </w:r>
          </w:p>
        </w:tc>
        <w:tc>
          <w:tcPr>
            <w:tcW w:w="6516" w:type="dxa"/>
            <w:shd w:val="clear" w:color="auto" w:fill="FFFFFF"/>
            <w:vAlign w:val="center"/>
          </w:tcPr>
          <w:p w14:paraId="6139CC2D">
            <w:pPr>
              <w:spacing w:line="276" w:lineRule="auto"/>
              <w:rPr>
                <w:rFonts w:ascii="Arial" w:hAnsi="Arial" w:cs="Arial"/>
                <w:snapToGrid w:val="0"/>
                <w:color w:val="000000" w:themeColor="text1"/>
                <w:sz w:val="24"/>
                <w14:textFill>
                  <w14:solidFill>
                    <w14:schemeClr w14:val="tx1"/>
                  </w14:solidFill>
                </w14:textFill>
              </w:rPr>
            </w:pPr>
            <w:r>
              <w:rPr>
                <w:rFonts w:ascii="Arial" w:hAnsi="Arial" w:cs="Arial"/>
                <w:snapToGrid w:val="0"/>
                <w:color w:val="000000" w:themeColor="text1"/>
                <w:sz w:val="24"/>
                <w14:textFill>
                  <w14:solidFill>
                    <w14:schemeClr w14:val="tx1"/>
                  </w14:solidFill>
                </w14:textFill>
              </w:rPr>
              <w:t>开门方向及方式：2门4车，单向双开门，由于房间要求，需2台烘箱控制屏相反，即一左一右。</w:t>
            </w:r>
          </w:p>
        </w:tc>
        <w:tc>
          <w:tcPr>
            <w:tcW w:w="1342" w:type="dxa"/>
            <w:shd w:val="clear" w:color="auto" w:fill="FFFFFF"/>
            <w:vAlign w:val="center"/>
          </w:tcPr>
          <w:p w14:paraId="57269C44">
            <w:pPr>
              <w:widowControl/>
              <w:jc w:val="center"/>
              <w:rPr>
                <w:rFonts w:ascii="宋体" w:hAnsi="宋体" w:cs="Arial"/>
                <w:color w:val="000000" w:themeColor="text1"/>
                <w:sz w:val="24"/>
                <w14:textFill>
                  <w14:solidFill>
                    <w14:schemeClr w14:val="tx1"/>
                  </w14:solidFill>
                </w14:textFill>
              </w:rPr>
            </w:pPr>
            <w:r>
              <w:rPr>
                <w:rFonts w:ascii="宋体" w:hAnsi="宋体" w:cs="Arial"/>
                <w:color w:val="000000" w:themeColor="text1"/>
                <w:sz w:val="24"/>
                <w14:textFill>
                  <w14:solidFill>
                    <w14:schemeClr w14:val="tx1"/>
                  </w14:solidFill>
                </w14:textFill>
              </w:rPr>
              <w:t>必须</w:t>
            </w:r>
          </w:p>
        </w:tc>
      </w:tr>
      <w:tr w14:paraId="03F9A2D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shd w:val="clear" w:color="auto" w:fill="FFFFFF"/>
          <w:tblCellMar>
            <w:top w:w="0" w:type="dxa"/>
            <w:left w:w="108" w:type="dxa"/>
            <w:bottom w:w="0" w:type="dxa"/>
            <w:right w:w="108" w:type="dxa"/>
          </w:tblCellMar>
        </w:tblPrEx>
        <w:trPr>
          <w:trHeight w:val="496" w:hRule="atLeast"/>
          <w:jc w:val="center"/>
        </w:trPr>
        <w:tc>
          <w:tcPr>
            <w:tcW w:w="1415" w:type="dxa"/>
            <w:shd w:val="clear" w:color="auto" w:fill="FFFFFF"/>
            <w:vAlign w:val="center"/>
          </w:tcPr>
          <w:p w14:paraId="4EAED0F5">
            <w:pPr>
              <w:spacing w:line="360" w:lineRule="auto"/>
              <w:ind w:right="-105" w:rightChars="-50"/>
              <w:jc w:val="center"/>
              <w:rPr>
                <w:rFonts w:ascii="Arial" w:hAnsi="Arial" w:cs="Arial"/>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URS01-3</w:t>
            </w:r>
          </w:p>
        </w:tc>
        <w:tc>
          <w:tcPr>
            <w:tcW w:w="6516" w:type="dxa"/>
            <w:shd w:val="clear" w:color="auto" w:fill="FFFFFF"/>
            <w:vAlign w:val="center"/>
          </w:tcPr>
          <w:p w14:paraId="129A8125">
            <w:pPr>
              <w:pStyle w:val="10"/>
              <w:rPr>
                <w:rFonts w:asciiTheme="majorEastAsia" w:hAnsiTheme="majorEastAsia" w:eastAsiaTheme="majorEastAsia"/>
                <w:szCs w:val="24"/>
              </w:rPr>
            </w:pPr>
            <w:bookmarkStart w:id="19" w:name="OLE_LINK29"/>
            <w:bookmarkStart w:id="20" w:name="OLE_LINK30"/>
            <w:r>
              <w:rPr>
                <w:szCs w:val="21"/>
              </w:rPr>
              <w:t>PLC程序控制、触摸屏显示、控制可自行设定，触摸屏显示温度，运行状态，故障等信息。</w:t>
            </w:r>
            <w:bookmarkEnd w:id="19"/>
            <w:bookmarkEnd w:id="20"/>
          </w:p>
        </w:tc>
        <w:tc>
          <w:tcPr>
            <w:tcW w:w="1342" w:type="dxa"/>
            <w:shd w:val="clear" w:color="auto" w:fill="FFFFFF"/>
            <w:vAlign w:val="center"/>
          </w:tcPr>
          <w:p w14:paraId="66061A25">
            <w:pPr>
              <w:widowControl/>
              <w:jc w:val="center"/>
              <w:rPr>
                <w:rFonts w:ascii="宋体" w:hAnsi="宋体" w:cs="Arial"/>
                <w:color w:val="000000" w:themeColor="text1"/>
                <w:sz w:val="24"/>
                <w14:textFill>
                  <w14:solidFill>
                    <w14:schemeClr w14:val="tx1"/>
                  </w14:solidFill>
                </w14:textFill>
              </w:rPr>
            </w:pPr>
            <w:r>
              <w:rPr>
                <w:rFonts w:ascii="宋体" w:hAnsi="宋体" w:cs="Arial"/>
                <w:color w:val="000000" w:themeColor="text1"/>
                <w:sz w:val="24"/>
                <w14:textFill>
                  <w14:solidFill>
                    <w14:schemeClr w14:val="tx1"/>
                  </w14:solidFill>
                </w14:textFill>
              </w:rPr>
              <w:t>必须</w:t>
            </w:r>
          </w:p>
        </w:tc>
      </w:tr>
      <w:tr w14:paraId="146771F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shd w:val="clear" w:color="auto" w:fill="FFFFFF"/>
          <w:tblCellMar>
            <w:top w:w="0" w:type="dxa"/>
            <w:left w:w="108" w:type="dxa"/>
            <w:bottom w:w="0" w:type="dxa"/>
            <w:right w:w="108" w:type="dxa"/>
          </w:tblCellMar>
        </w:tblPrEx>
        <w:trPr>
          <w:trHeight w:val="496" w:hRule="atLeast"/>
          <w:jc w:val="center"/>
        </w:trPr>
        <w:tc>
          <w:tcPr>
            <w:tcW w:w="1415" w:type="dxa"/>
            <w:shd w:val="clear" w:color="auto" w:fill="FFFFFF"/>
            <w:vAlign w:val="center"/>
          </w:tcPr>
          <w:p w14:paraId="4C33E19A">
            <w:pPr>
              <w:spacing w:line="360" w:lineRule="auto"/>
              <w:ind w:left="-105" w:leftChars="-50" w:right="-105" w:rightChars="-50" w:firstLine="117" w:firstLineChars="49"/>
              <w:jc w:val="center"/>
              <w:rPr>
                <w:rFonts w:ascii="Arial" w:hAnsi="Arial" w:cs="Arial"/>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URS01-4</w:t>
            </w:r>
          </w:p>
        </w:tc>
        <w:tc>
          <w:tcPr>
            <w:tcW w:w="6516" w:type="dxa"/>
            <w:shd w:val="clear" w:color="auto" w:fill="FFFFFF"/>
            <w:vAlign w:val="center"/>
          </w:tcPr>
          <w:p w14:paraId="33EBC269">
            <w:pPr>
              <w:spacing w:line="276" w:lineRule="auto"/>
              <w:rPr>
                <w:rFonts w:ascii="Arial" w:hAnsi="Arial" w:cs="Arial"/>
                <w:snapToGrid w:val="0"/>
                <w:color w:val="000000" w:themeColor="text1"/>
                <w:sz w:val="24"/>
                <w14:textFill>
                  <w14:solidFill>
                    <w14:schemeClr w14:val="tx1"/>
                  </w14:solidFill>
                </w14:textFill>
              </w:rPr>
            </w:pPr>
            <w:bookmarkStart w:id="21" w:name="OLE_LINK32"/>
            <w:bookmarkStart w:id="22" w:name="OLE_LINK31"/>
            <w:r>
              <w:rPr>
                <w:rFonts w:hint="eastAsia" w:asciiTheme="majorEastAsia" w:hAnsiTheme="majorEastAsia" w:eastAsiaTheme="majorEastAsia"/>
                <w:color w:val="000000"/>
                <w:spacing w:val="-4"/>
                <w:sz w:val="24"/>
                <w:szCs w:val="24"/>
              </w:rPr>
              <w:t>设备</w:t>
            </w:r>
            <w:r>
              <w:rPr>
                <w:rFonts w:hint="eastAsia" w:asciiTheme="majorEastAsia" w:hAnsiTheme="majorEastAsia" w:eastAsiaTheme="majorEastAsia"/>
                <w:color w:val="000000"/>
                <w:spacing w:val="-4"/>
                <w:sz w:val="24"/>
                <w:szCs w:val="24"/>
                <w:lang w:val="de-DE"/>
              </w:rPr>
              <w:t>尺寸应符合现场安装要求（</w:t>
            </w:r>
            <w:r>
              <w:rPr>
                <w:rFonts w:hint="eastAsia" w:asciiTheme="majorEastAsia" w:hAnsiTheme="majorEastAsia" w:eastAsiaTheme="majorEastAsia"/>
                <w:color w:val="000000"/>
                <w:spacing w:val="-4"/>
                <w:sz w:val="24"/>
                <w:szCs w:val="24"/>
              </w:rPr>
              <w:t>设备制作前，需要与我方确认设备尺寸等参数</w:t>
            </w:r>
            <w:r>
              <w:rPr>
                <w:rFonts w:hint="eastAsia" w:asciiTheme="majorEastAsia" w:hAnsiTheme="majorEastAsia" w:eastAsiaTheme="majorEastAsia"/>
                <w:color w:val="000000"/>
                <w:spacing w:val="-4"/>
                <w:sz w:val="24"/>
                <w:szCs w:val="24"/>
                <w:lang w:val="de-DE"/>
              </w:rPr>
              <w:t>），设备安装时应考虑进入车间搬运通道的空间大小。设备</w:t>
            </w:r>
            <w:r>
              <w:rPr>
                <w:rFonts w:hint="eastAsia" w:asciiTheme="majorEastAsia" w:hAnsiTheme="majorEastAsia" w:eastAsiaTheme="majorEastAsia"/>
                <w:color w:val="000000"/>
                <w:spacing w:val="-4"/>
                <w:sz w:val="24"/>
                <w:szCs w:val="24"/>
              </w:rPr>
              <w:t>具备防水、防尘、防雾等功能；轴承、阀门、传感器、减速机、密封件等因烘干物品存在潮气，以上部件需耐腐蚀。</w:t>
            </w:r>
            <w:bookmarkEnd w:id="21"/>
            <w:bookmarkEnd w:id="22"/>
          </w:p>
        </w:tc>
        <w:tc>
          <w:tcPr>
            <w:tcW w:w="1342" w:type="dxa"/>
            <w:shd w:val="clear" w:color="auto" w:fill="FFFFFF"/>
            <w:vAlign w:val="center"/>
          </w:tcPr>
          <w:p w14:paraId="0B7D4BCA">
            <w:pPr>
              <w:widowControl/>
              <w:jc w:val="center"/>
              <w:rPr>
                <w:rFonts w:ascii="宋体" w:hAnsi="宋体" w:cs="Arial"/>
                <w:color w:val="000000" w:themeColor="text1"/>
                <w:sz w:val="24"/>
                <w14:textFill>
                  <w14:solidFill>
                    <w14:schemeClr w14:val="tx1"/>
                  </w14:solidFill>
                </w14:textFill>
              </w:rPr>
            </w:pPr>
            <w:r>
              <w:rPr>
                <w:rFonts w:ascii="宋体" w:hAnsi="宋体" w:cs="Arial"/>
                <w:color w:val="000000" w:themeColor="text1"/>
                <w:sz w:val="24"/>
                <w14:textFill>
                  <w14:solidFill>
                    <w14:schemeClr w14:val="tx1"/>
                  </w14:solidFill>
                </w14:textFill>
              </w:rPr>
              <w:t>必须</w:t>
            </w:r>
          </w:p>
        </w:tc>
      </w:tr>
      <w:tr w14:paraId="52AC606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shd w:val="clear" w:color="auto" w:fill="FFFFFF"/>
          <w:tblCellMar>
            <w:top w:w="0" w:type="dxa"/>
            <w:left w:w="108" w:type="dxa"/>
            <w:bottom w:w="0" w:type="dxa"/>
            <w:right w:w="108" w:type="dxa"/>
          </w:tblCellMar>
        </w:tblPrEx>
        <w:trPr>
          <w:trHeight w:val="496" w:hRule="atLeast"/>
          <w:jc w:val="center"/>
        </w:trPr>
        <w:tc>
          <w:tcPr>
            <w:tcW w:w="1415" w:type="dxa"/>
            <w:shd w:val="clear" w:color="auto" w:fill="FFFFFF"/>
            <w:vAlign w:val="center"/>
          </w:tcPr>
          <w:p w14:paraId="4AD077D6">
            <w:pPr>
              <w:spacing w:line="360" w:lineRule="auto"/>
              <w:ind w:left="-105" w:leftChars="-50" w:right="-105" w:rightChars="-50" w:firstLine="117" w:firstLineChars="49"/>
              <w:jc w:val="center"/>
              <w:rPr>
                <w:rFonts w:ascii="Arial" w:hAnsi="Arial" w:cs="Arial"/>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URS01-5</w:t>
            </w:r>
          </w:p>
        </w:tc>
        <w:tc>
          <w:tcPr>
            <w:tcW w:w="6516" w:type="dxa"/>
            <w:shd w:val="clear" w:color="auto" w:fill="FFFFFF"/>
            <w:vAlign w:val="center"/>
          </w:tcPr>
          <w:p w14:paraId="313DE19C">
            <w:pPr>
              <w:spacing w:line="276" w:lineRule="auto"/>
              <w:rPr>
                <w:rFonts w:ascii="Arial" w:hAnsi="Arial" w:cs="Arial"/>
                <w:snapToGrid w:val="0"/>
                <w:color w:val="000000" w:themeColor="text1"/>
                <w:sz w:val="24"/>
                <w:szCs w:val="22"/>
                <w14:textFill>
                  <w14:solidFill>
                    <w14:schemeClr w14:val="tx1"/>
                  </w14:solidFill>
                </w14:textFill>
              </w:rPr>
            </w:pPr>
            <w:r>
              <w:rPr>
                <w:rFonts w:hint="eastAsia" w:asciiTheme="majorEastAsia" w:hAnsiTheme="majorEastAsia" w:eastAsiaTheme="majorEastAsia"/>
                <w:color w:val="000000"/>
                <w:spacing w:val="-4"/>
                <w:sz w:val="24"/>
                <w:szCs w:val="24"/>
              </w:rPr>
              <w:t>确保各种接口密封，无渗漏；确保控制柜、操控箱、操控按钮及设备传动区等敏感部位密封，有效阻止灰尘、水和湿气进入其中。</w:t>
            </w:r>
          </w:p>
        </w:tc>
        <w:tc>
          <w:tcPr>
            <w:tcW w:w="1342" w:type="dxa"/>
            <w:shd w:val="clear" w:color="auto" w:fill="FFFFFF"/>
            <w:vAlign w:val="center"/>
          </w:tcPr>
          <w:p w14:paraId="4EA29870">
            <w:pPr>
              <w:widowControl/>
              <w:jc w:val="center"/>
              <w:rPr>
                <w:rFonts w:ascii="宋体" w:hAnsi="宋体" w:cs="Arial"/>
                <w:color w:val="000000" w:themeColor="text1"/>
                <w:sz w:val="24"/>
                <w14:textFill>
                  <w14:solidFill>
                    <w14:schemeClr w14:val="tx1"/>
                  </w14:solidFill>
                </w14:textFill>
              </w:rPr>
            </w:pPr>
            <w:r>
              <w:rPr>
                <w:rFonts w:ascii="宋体" w:hAnsi="宋体" w:cs="Arial"/>
                <w:color w:val="000000" w:themeColor="text1"/>
                <w:sz w:val="24"/>
                <w14:textFill>
                  <w14:solidFill>
                    <w14:schemeClr w14:val="tx1"/>
                  </w14:solidFill>
                </w14:textFill>
              </w:rPr>
              <w:t>必须</w:t>
            </w:r>
          </w:p>
        </w:tc>
      </w:tr>
      <w:tr w14:paraId="5AF2F00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shd w:val="clear" w:color="auto" w:fill="FFFFFF"/>
          <w:tblCellMar>
            <w:top w:w="0" w:type="dxa"/>
            <w:left w:w="108" w:type="dxa"/>
            <w:bottom w:w="0" w:type="dxa"/>
            <w:right w:w="108" w:type="dxa"/>
          </w:tblCellMar>
        </w:tblPrEx>
        <w:trPr>
          <w:trHeight w:val="496" w:hRule="atLeast"/>
          <w:jc w:val="center"/>
        </w:trPr>
        <w:tc>
          <w:tcPr>
            <w:tcW w:w="1415" w:type="dxa"/>
            <w:shd w:val="clear" w:color="auto" w:fill="FFFFFF"/>
            <w:vAlign w:val="center"/>
          </w:tcPr>
          <w:p w14:paraId="5A3B2E71">
            <w:pPr>
              <w:spacing w:line="360" w:lineRule="auto"/>
              <w:ind w:left="-105" w:leftChars="-50" w:right="-105" w:rightChars="-50" w:firstLine="117" w:firstLineChars="49"/>
              <w:jc w:val="center"/>
              <w:rPr>
                <w:rFonts w:ascii="Arial" w:hAnsi="Arial" w:cs="Arial"/>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URS01-6</w:t>
            </w:r>
          </w:p>
        </w:tc>
        <w:tc>
          <w:tcPr>
            <w:tcW w:w="6516" w:type="dxa"/>
            <w:shd w:val="clear" w:color="auto" w:fill="FFFFFF"/>
            <w:vAlign w:val="center"/>
          </w:tcPr>
          <w:p w14:paraId="726B5790">
            <w:pPr>
              <w:spacing w:line="276" w:lineRule="auto"/>
              <w:rPr>
                <w:rFonts w:ascii="Arial" w:hAnsi="Arial" w:cs="Arial"/>
                <w:snapToGrid w:val="0"/>
                <w:color w:val="000000" w:themeColor="text1"/>
                <w:sz w:val="24"/>
                <w:szCs w:val="22"/>
                <w14:textFill>
                  <w14:solidFill>
                    <w14:schemeClr w14:val="tx1"/>
                  </w14:solidFill>
                </w14:textFill>
              </w:rPr>
            </w:pPr>
            <w:r>
              <w:rPr>
                <w:rFonts w:cs="Arial" w:asciiTheme="majorEastAsia" w:hAnsiTheme="majorEastAsia" w:eastAsiaTheme="majorEastAsia"/>
                <w:color w:val="000000"/>
                <w:spacing w:val="-4"/>
                <w:sz w:val="24"/>
                <w:szCs w:val="24"/>
                <w:lang w:val="en-GB"/>
              </w:rPr>
              <w:t>按照供货范围设计烘箱容积，需采购</w:t>
            </w:r>
            <w:r>
              <w:rPr>
                <w:rFonts w:cs="Arial" w:asciiTheme="majorEastAsia" w:hAnsiTheme="majorEastAsia" w:eastAsiaTheme="majorEastAsia"/>
                <w:color w:val="000000"/>
                <w:spacing w:val="-4"/>
                <w:sz w:val="24"/>
                <w:szCs w:val="24"/>
              </w:rPr>
              <w:t>8台16层烘车，每层放置2个盘子，且配备256只盘子。</w:t>
            </w:r>
            <w:r>
              <w:rPr>
                <w:rFonts w:cs="Arial" w:asciiTheme="majorEastAsia" w:hAnsiTheme="majorEastAsia" w:eastAsiaTheme="majorEastAsia"/>
                <w:color w:val="000000"/>
                <w:spacing w:val="-4"/>
                <w:sz w:val="24"/>
                <w:szCs w:val="24"/>
                <w:lang w:val="en-GB"/>
              </w:rPr>
              <w:t>小车采用不锈钢</w:t>
            </w:r>
            <w:r>
              <w:rPr>
                <w:rFonts w:hint="eastAsia" w:cs="Arial" w:asciiTheme="majorEastAsia" w:hAnsiTheme="majorEastAsia" w:eastAsiaTheme="majorEastAsia"/>
                <w:color w:val="000000"/>
                <w:spacing w:val="-4"/>
                <w:sz w:val="24"/>
                <w:szCs w:val="24"/>
                <w:lang w:val="en-GB"/>
              </w:rPr>
              <w:t>3</w:t>
            </w:r>
            <w:r>
              <w:rPr>
                <w:rFonts w:cs="Arial" w:asciiTheme="majorEastAsia" w:hAnsiTheme="majorEastAsia" w:eastAsiaTheme="majorEastAsia"/>
                <w:color w:val="000000"/>
                <w:spacing w:val="-4"/>
                <w:sz w:val="24"/>
                <w:szCs w:val="24"/>
                <w:lang w:val="en-GB"/>
              </w:rPr>
              <w:t>04材质制作。小车框架有足够的强度，满足烘盘满载物料不变形，小车配备两个定向轮和两个万向轮，方便移动，脚轮采用不锈钢</w:t>
            </w:r>
            <w:r>
              <w:rPr>
                <w:rFonts w:hint="eastAsia" w:cs="Arial" w:asciiTheme="majorEastAsia" w:hAnsiTheme="majorEastAsia" w:eastAsiaTheme="majorEastAsia"/>
                <w:color w:val="000000"/>
                <w:spacing w:val="-4"/>
                <w:sz w:val="24"/>
                <w:szCs w:val="24"/>
                <w:lang w:val="en-GB"/>
              </w:rPr>
              <w:t>3</w:t>
            </w:r>
            <w:r>
              <w:rPr>
                <w:rFonts w:cs="Arial" w:asciiTheme="majorEastAsia" w:hAnsiTheme="majorEastAsia" w:eastAsiaTheme="majorEastAsia"/>
                <w:color w:val="000000"/>
                <w:spacing w:val="-4"/>
                <w:sz w:val="24"/>
                <w:szCs w:val="24"/>
                <w:lang w:val="en-GB"/>
              </w:rPr>
              <w:t>04制作。且应由斜坡方便在外部推入烘箱。应与现有烘箱盘车通用，可在现有烘箱中使用，</w:t>
            </w:r>
            <w:bookmarkStart w:id="23" w:name="OLE_LINK42"/>
            <w:bookmarkStart w:id="24" w:name="OLE_LINK37"/>
            <w:r>
              <w:rPr>
                <w:rFonts w:cs="Arial" w:asciiTheme="majorEastAsia" w:hAnsiTheme="majorEastAsia" w:eastAsiaTheme="majorEastAsia"/>
                <w:sz w:val="24"/>
              </w:rPr>
              <w:t>托盘车长942mm，宽710mm，高1430mm，</w:t>
            </w:r>
            <w:r>
              <w:rPr>
                <w:rFonts w:cs="Arial" w:asciiTheme="majorEastAsia" w:hAnsiTheme="majorEastAsia" w:eastAsiaTheme="majorEastAsia"/>
                <w:color w:val="000000"/>
                <w:spacing w:val="-4"/>
                <w:sz w:val="24"/>
                <w:szCs w:val="24"/>
                <w:lang w:val="en-GB"/>
              </w:rPr>
              <w:t>现有烘箱盘车为</w:t>
            </w:r>
            <w:r>
              <w:rPr>
                <w:rFonts w:cs="Arial" w:asciiTheme="majorEastAsia" w:hAnsiTheme="majorEastAsia" w:eastAsiaTheme="majorEastAsia"/>
                <w:sz w:val="24"/>
                <w:szCs w:val="24"/>
              </w:rPr>
              <w:t>中间带隔板，共计16层，每层放置2个盘子。每个盘子尺寸为635mm*464mm，带45mm高度翻边处理，采用1.5mm厚度以上的不锈钢</w:t>
            </w:r>
            <w:r>
              <w:rPr>
                <w:rFonts w:hint="eastAsia" w:cs="Arial" w:asciiTheme="majorEastAsia" w:hAnsiTheme="majorEastAsia" w:eastAsiaTheme="majorEastAsia"/>
                <w:sz w:val="24"/>
                <w:szCs w:val="24"/>
              </w:rPr>
              <w:t>3</w:t>
            </w:r>
            <w:r>
              <w:rPr>
                <w:rFonts w:cs="Arial" w:asciiTheme="majorEastAsia" w:hAnsiTheme="majorEastAsia" w:eastAsiaTheme="majorEastAsia"/>
                <w:sz w:val="24"/>
                <w:szCs w:val="24"/>
              </w:rPr>
              <w:t>04加工</w:t>
            </w:r>
            <w:bookmarkEnd w:id="23"/>
            <w:bookmarkEnd w:id="24"/>
            <w:r>
              <w:rPr>
                <w:rFonts w:cs="Arial" w:asciiTheme="majorEastAsia" w:hAnsiTheme="majorEastAsia" w:eastAsiaTheme="majorEastAsia"/>
                <w:sz w:val="24"/>
                <w:szCs w:val="24"/>
              </w:rPr>
              <w:t>，每个盘子中间带横25根、纵18根钢丝，钢丝φ2mm不锈钢</w:t>
            </w:r>
            <w:r>
              <w:rPr>
                <w:rFonts w:hint="eastAsia" w:cs="Arial" w:asciiTheme="majorEastAsia" w:hAnsiTheme="majorEastAsia" w:eastAsiaTheme="majorEastAsia"/>
                <w:sz w:val="24"/>
                <w:szCs w:val="24"/>
              </w:rPr>
              <w:t>3</w:t>
            </w:r>
            <w:r>
              <w:rPr>
                <w:rFonts w:cs="Arial" w:asciiTheme="majorEastAsia" w:hAnsiTheme="majorEastAsia" w:eastAsiaTheme="majorEastAsia"/>
                <w:sz w:val="24"/>
                <w:szCs w:val="24"/>
              </w:rPr>
              <w:t>04，可承载3kg以上物料。</w:t>
            </w:r>
          </w:p>
        </w:tc>
        <w:tc>
          <w:tcPr>
            <w:tcW w:w="1342" w:type="dxa"/>
            <w:shd w:val="clear" w:color="auto" w:fill="FFFFFF"/>
            <w:vAlign w:val="center"/>
          </w:tcPr>
          <w:p w14:paraId="13BF9E29">
            <w:pPr>
              <w:widowControl/>
              <w:jc w:val="center"/>
              <w:rPr>
                <w:rFonts w:ascii="宋体" w:hAnsi="宋体" w:cs="Arial"/>
                <w:color w:val="000000" w:themeColor="text1"/>
                <w:sz w:val="24"/>
                <w14:textFill>
                  <w14:solidFill>
                    <w14:schemeClr w14:val="tx1"/>
                  </w14:solidFill>
                </w14:textFill>
              </w:rPr>
            </w:pPr>
            <w:r>
              <w:rPr>
                <w:rFonts w:ascii="宋体" w:hAnsi="宋体" w:cs="Arial"/>
                <w:color w:val="000000" w:themeColor="text1"/>
                <w:sz w:val="24"/>
                <w14:textFill>
                  <w14:solidFill>
                    <w14:schemeClr w14:val="tx1"/>
                  </w14:solidFill>
                </w14:textFill>
              </w:rPr>
              <w:t>必须</w:t>
            </w:r>
          </w:p>
        </w:tc>
      </w:tr>
      <w:tr w14:paraId="783356D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496" w:hRule="atLeast"/>
          <w:jc w:val="center"/>
        </w:trPr>
        <w:tc>
          <w:tcPr>
            <w:tcW w:w="1415" w:type="dxa"/>
            <w:shd w:val="clear" w:color="auto" w:fill="FFFFFF"/>
            <w:vAlign w:val="center"/>
          </w:tcPr>
          <w:p w14:paraId="340CB4C8">
            <w:pPr>
              <w:spacing w:line="360" w:lineRule="auto"/>
              <w:ind w:left="-105" w:leftChars="-50" w:right="-105" w:rightChars="-50" w:firstLine="117" w:firstLineChars="49"/>
              <w:jc w:val="center"/>
              <w:rPr>
                <w:rFonts w:ascii="Arial" w:hAnsi="Arial" w:cs="Arial"/>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URS01-7</w:t>
            </w:r>
          </w:p>
        </w:tc>
        <w:tc>
          <w:tcPr>
            <w:tcW w:w="6516" w:type="dxa"/>
            <w:shd w:val="clear" w:color="auto" w:fill="FFFFFF"/>
            <w:vAlign w:val="center"/>
          </w:tcPr>
          <w:p w14:paraId="38E21A15">
            <w:pPr>
              <w:spacing w:line="276" w:lineRule="auto"/>
              <w:rPr>
                <w:rFonts w:ascii="Arial" w:hAnsi="Arial" w:cs="Arial"/>
                <w:snapToGrid w:val="0"/>
                <w:color w:val="000000" w:themeColor="text1"/>
                <w:sz w:val="24"/>
                <w:szCs w:val="22"/>
                <w14:textFill>
                  <w14:solidFill>
                    <w14:schemeClr w14:val="tx1"/>
                  </w14:solidFill>
                </w14:textFill>
              </w:rPr>
            </w:pPr>
            <w:r>
              <w:rPr>
                <w:rFonts w:hint="eastAsia" w:asciiTheme="majorEastAsia" w:hAnsiTheme="majorEastAsia" w:eastAsiaTheme="majorEastAsia"/>
                <w:color w:val="000000"/>
                <w:spacing w:val="-4"/>
                <w:sz w:val="24"/>
                <w:szCs w:val="24"/>
                <w:lang w:val="en-GB"/>
              </w:rPr>
              <w:t>烘箱门关闭方式为手动 工作条件下无热应力变形；配硅胶密封条，保证良好密封性，且密封部件不对物料产生污染。</w:t>
            </w:r>
          </w:p>
        </w:tc>
        <w:tc>
          <w:tcPr>
            <w:tcW w:w="1342" w:type="dxa"/>
            <w:shd w:val="clear" w:color="auto" w:fill="FFFFFF"/>
            <w:vAlign w:val="center"/>
          </w:tcPr>
          <w:p w14:paraId="34C0DF35">
            <w:pPr>
              <w:widowControl/>
              <w:jc w:val="center"/>
              <w:rPr>
                <w:rFonts w:ascii="宋体" w:hAnsi="宋体"/>
                <w:color w:val="000000" w:themeColor="text1"/>
                <w:sz w:val="24"/>
                <w14:textFill>
                  <w14:solidFill>
                    <w14:schemeClr w14:val="tx1"/>
                  </w14:solidFill>
                </w14:textFill>
              </w:rPr>
            </w:pPr>
            <w:r>
              <w:rPr>
                <w:rFonts w:ascii="宋体" w:hAnsi="宋体" w:cs="Arial"/>
                <w:color w:val="000000" w:themeColor="text1"/>
                <w:sz w:val="24"/>
                <w14:textFill>
                  <w14:solidFill>
                    <w14:schemeClr w14:val="tx1"/>
                  </w14:solidFill>
                </w14:textFill>
              </w:rPr>
              <w:t>必须</w:t>
            </w:r>
          </w:p>
        </w:tc>
      </w:tr>
      <w:tr w14:paraId="10710F1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shd w:val="clear" w:color="auto" w:fill="FFFFFF"/>
          <w:tblCellMar>
            <w:top w:w="0" w:type="dxa"/>
            <w:left w:w="108" w:type="dxa"/>
            <w:bottom w:w="0" w:type="dxa"/>
            <w:right w:w="108" w:type="dxa"/>
          </w:tblCellMar>
        </w:tblPrEx>
        <w:trPr>
          <w:trHeight w:val="495" w:hRule="atLeast"/>
          <w:jc w:val="center"/>
        </w:trPr>
        <w:tc>
          <w:tcPr>
            <w:tcW w:w="1415" w:type="dxa"/>
            <w:shd w:val="clear" w:color="auto" w:fill="FFFFFF"/>
            <w:vAlign w:val="center"/>
          </w:tcPr>
          <w:p w14:paraId="52235BA0">
            <w:pPr>
              <w:spacing w:line="360" w:lineRule="auto"/>
              <w:ind w:left="-105" w:leftChars="-50" w:right="-105" w:rightChars="-50" w:firstLine="117" w:firstLineChars="49"/>
              <w:jc w:val="center"/>
              <w:rPr>
                <w:rFonts w:ascii="Arial" w:hAnsi="Arial" w:cs="Arial"/>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URS01-8</w:t>
            </w:r>
          </w:p>
        </w:tc>
        <w:tc>
          <w:tcPr>
            <w:tcW w:w="6516" w:type="dxa"/>
            <w:shd w:val="clear" w:color="auto" w:fill="FFFFFF"/>
            <w:vAlign w:val="center"/>
          </w:tcPr>
          <w:p w14:paraId="4FB9F30A">
            <w:pPr>
              <w:spacing w:line="276" w:lineRule="auto"/>
              <w:rPr>
                <w:rFonts w:ascii="Arial" w:hAnsi="Arial" w:cs="Arial"/>
                <w:snapToGrid w:val="0"/>
                <w:color w:val="000000" w:themeColor="text1"/>
                <w:sz w:val="24"/>
                <w:szCs w:val="22"/>
                <w14:textFill>
                  <w14:solidFill>
                    <w14:schemeClr w14:val="tx1"/>
                  </w14:solidFill>
                </w14:textFill>
              </w:rPr>
            </w:pPr>
            <w:r>
              <w:rPr>
                <w:rFonts w:cs="Arial" w:asciiTheme="majorEastAsia" w:hAnsiTheme="majorEastAsia" w:eastAsiaTheme="majorEastAsia"/>
                <w:color w:val="000000" w:themeColor="text1"/>
                <w:spacing w:val="-4"/>
                <w:sz w:val="24"/>
                <w:szCs w:val="24"/>
                <w:lang w:val="en-GB"/>
                <w14:textFill>
                  <w14:solidFill>
                    <w14:schemeClr w14:val="tx1"/>
                  </w14:solidFill>
                </w14:textFill>
              </w:rPr>
              <w:t>烘箱内外壁选用优质不锈钢</w:t>
            </w:r>
            <w:r>
              <w:rPr>
                <w:rFonts w:hint="eastAsia" w:cs="Arial" w:asciiTheme="majorEastAsia" w:hAnsiTheme="majorEastAsia" w:eastAsiaTheme="majorEastAsia"/>
                <w:color w:val="000000" w:themeColor="text1"/>
                <w:spacing w:val="-4"/>
                <w:sz w:val="24"/>
                <w:szCs w:val="24"/>
                <w:lang w:val="en-GB"/>
                <w14:textFill>
                  <w14:solidFill>
                    <w14:schemeClr w14:val="tx1"/>
                  </w14:solidFill>
                </w14:textFill>
              </w:rPr>
              <w:t>3</w:t>
            </w:r>
            <w:r>
              <w:rPr>
                <w:rFonts w:cs="Arial" w:asciiTheme="majorEastAsia" w:hAnsiTheme="majorEastAsia" w:eastAsiaTheme="majorEastAsia"/>
                <w:color w:val="000000" w:themeColor="text1"/>
                <w:spacing w:val="-4"/>
                <w:sz w:val="24"/>
                <w:szCs w:val="24"/>
                <w:lang w:val="en-GB"/>
                <w14:textFill>
                  <w14:solidFill>
                    <w14:schemeClr w14:val="tx1"/>
                  </w14:solidFill>
                </w14:textFill>
              </w:rPr>
              <w:t>04材质进行加工制作，厚度不小于1.2mm箱体保温性能良好，保温材料选用优质硅酸铝，厚度不小于80mm；设备运行过程中表面温度及与操作人员可能接触的部位不得超过45</w:t>
            </w:r>
            <w:r>
              <w:rPr>
                <w:rFonts w:hint="eastAsia" w:cs="宋体" w:asciiTheme="majorEastAsia" w:hAnsiTheme="majorEastAsia" w:eastAsiaTheme="majorEastAsia"/>
                <w:color w:val="000000" w:themeColor="text1"/>
                <w:spacing w:val="-4"/>
                <w:sz w:val="24"/>
                <w:szCs w:val="24"/>
                <w:lang w:val="en-GB"/>
                <w14:textFill>
                  <w14:solidFill>
                    <w14:schemeClr w14:val="tx1"/>
                  </w14:solidFill>
                </w14:textFill>
              </w:rPr>
              <w:t>℃</w:t>
            </w:r>
            <w:r>
              <w:rPr>
                <w:rFonts w:cs="Arial" w:asciiTheme="majorEastAsia" w:hAnsiTheme="majorEastAsia" w:eastAsiaTheme="majorEastAsia"/>
                <w:color w:val="000000" w:themeColor="text1"/>
                <w:spacing w:val="-4"/>
                <w:sz w:val="24"/>
                <w:szCs w:val="24"/>
                <w:lang w:val="en-GB"/>
                <w14:textFill>
                  <w14:solidFill>
                    <w14:schemeClr w14:val="tx1"/>
                  </w14:solidFill>
                </w14:textFill>
              </w:rPr>
              <w:t>。需提供材质证明单。</w:t>
            </w:r>
          </w:p>
        </w:tc>
        <w:tc>
          <w:tcPr>
            <w:tcW w:w="1342" w:type="dxa"/>
            <w:shd w:val="clear" w:color="auto" w:fill="FFFFFF"/>
            <w:vAlign w:val="center"/>
          </w:tcPr>
          <w:p w14:paraId="4115A366">
            <w:pPr>
              <w:widowControl/>
              <w:jc w:val="center"/>
              <w:rPr>
                <w:rFonts w:ascii="宋体" w:hAnsi="宋体"/>
                <w:color w:val="000000" w:themeColor="text1"/>
                <w:sz w:val="24"/>
                <w14:textFill>
                  <w14:solidFill>
                    <w14:schemeClr w14:val="tx1"/>
                  </w14:solidFill>
                </w14:textFill>
              </w:rPr>
            </w:pPr>
            <w:r>
              <w:rPr>
                <w:rFonts w:ascii="宋体" w:hAnsi="宋体" w:cs="Arial"/>
                <w:color w:val="000000" w:themeColor="text1"/>
                <w:sz w:val="24"/>
                <w14:textFill>
                  <w14:solidFill>
                    <w14:schemeClr w14:val="tx1"/>
                  </w14:solidFill>
                </w14:textFill>
              </w:rPr>
              <w:t>必须</w:t>
            </w:r>
          </w:p>
        </w:tc>
      </w:tr>
      <w:tr w14:paraId="2454C81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shd w:val="clear" w:color="auto" w:fill="FFFFFF"/>
          <w:tblCellMar>
            <w:top w:w="0" w:type="dxa"/>
            <w:left w:w="108" w:type="dxa"/>
            <w:bottom w:w="0" w:type="dxa"/>
            <w:right w:w="108" w:type="dxa"/>
          </w:tblCellMar>
        </w:tblPrEx>
        <w:trPr>
          <w:trHeight w:val="627" w:hRule="atLeast"/>
          <w:jc w:val="center"/>
        </w:trPr>
        <w:tc>
          <w:tcPr>
            <w:tcW w:w="1415" w:type="dxa"/>
            <w:shd w:val="clear" w:color="auto" w:fill="FFFFFF"/>
            <w:vAlign w:val="center"/>
          </w:tcPr>
          <w:p w14:paraId="0B79CA34">
            <w:pPr>
              <w:spacing w:line="360" w:lineRule="auto"/>
              <w:ind w:left="-105" w:leftChars="-50" w:right="-105" w:rightChars="-50" w:firstLine="117" w:firstLineChars="49"/>
              <w:jc w:val="center"/>
              <w:rPr>
                <w:rFonts w:ascii="宋体" w:hAnsi="宋体"/>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URS01-9</w:t>
            </w:r>
          </w:p>
        </w:tc>
        <w:tc>
          <w:tcPr>
            <w:tcW w:w="6516" w:type="dxa"/>
            <w:shd w:val="clear" w:color="auto" w:fill="FFFFFF"/>
            <w:vAlign w:val="center"/>
          </w:tcPr>
          <w:p w14:paraId="31296178">
            <w:pPr>
              <w:spacing w:line="276" w:lineRule="auto"/>
              <w:rPr>
                <w:rFonts w:ascii="Arial" w:hAnsi="Arial" w:cs="Arial"/>
                <w:snapToGrid w:val="0"/>
                <w:color w:val="000000" w:themeColor="text1"/>
                <w:sz w:val="24"/>
                <w:szCs w:val="22"/>
                <w14:textFill>
                  <w14:solidFill>
                    <w14:schemeClr w14:val="tx1"/>
                  </w14:solidFill>
                </w14:textFill>
              </w:rPr>
            </w:pPr>
            <w:r>
              <w:rPr>
                <w:rFonts w:cs="Arial" w:asciiTheme="majorEastAsia" w:hAnsiTheme="majorEastAsia" w:eastAsiaTheme="majorEastAsia"/>
                <w:color w:val="000000"/>
                <w:spacing w:val="-4"/>
                <w:sz w:val="24"/>
                <w:szCs w:val="24"/>
                <w:lang w:val="en-GB"/>
              </w:rPr>
              <w:t>进风口、出风口安装压差表或其他压差显示装置，测试高效过滤器前端及后端之间的压差</w:t>
            </w:r>
            <w:r>
              <w:rPr>
                <w:rFonts w:ascii="Arial" w:hAnsi="Arial" w:cs="Arial"/>
                <w:snapToGrid w:val="0"/>
                <w:color w:val="000000" w:themeColor="text1"/>
                <w:sz w:val="24"/>
                <w:szCs w:val="22"/>
                <w14:textFill>
                  <w14:solidFill>
                    <w14:schemeClr w14:val="tx1"/>
                  </w14:solidFill>
                </w14:textFill>
              </w:rPr>
              <w:t>。</w:t>
            </w:r>
          </w:p>
        </w:tc>
        <w:tc>
          <w:tcPr>
            <w:tcW w:w="1342" w:type="dxa"/>
            <w:shd w:val="clear" w:color="auto" w:fill="FFFFFF"/>
            <w:vAlign w:val="center"/>
          </w:tcPr>
          <w:p w14:paraId="05FF775B">
            <w:pPr>
              <w:widowControl/>
              <w:jc w:val="center"/>
              <w:rPr>
                <w:rFonts w:ascii="宋体" w:hAnsi="宋体"/>
                <w:color w:val="000000" w:themeColor="text1"/>
                <w:sz w:val="24"/>
                <w14:textFill>
                  <w14:solidFill>
                    <w14:schemeClr w14:val="tx1"/>
                  </w14:solidFill>
                </w14:textFill>
              </w:rPr>
            </w:pPr>
            <w:r>
              <w:rPr>
                <w:rFonts w:ascii="宋体" w:hAnsi="宋体" w:cs="Arial"/>
                <w:color w:val="000000" w:themeColor="text1"/>
                <w:sz w:val="24"/>
                <w14:textFill>
                  <w14:solidFill>
                    <w14:schemeClr w14:val="tx1"/>
                  </w14:solidFill>
                </w14:textFill>
              </w:rPr>
              <w:t>必须</w:t>
            </w:r>
          </w:p>
        </w:tc>
      </w:tr>
      <w:tr w14:paraId="6330E99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shd w:val="clear" w:color="auto" w:fill="FFFFFF"/>
          <w:tblCellMar>
            <w:top w:w="0" w:type="dxa"/>
            <w:left w:w="108" w:type="dxa"/>
            <w:bottom w:w="0" w:type="dxa"/>
            <w:right w:w="108" w:type="dxa"/>
          </w:tblCellMar>
        </w:tblPrEx>
        <w:trPr>
          <w:trHeight w:val="957" w:hRule="atLeast"/>
          <w:jc w:val="center"/>
        </w:trPr>
        <w:tc>
          <w:tcPr>
            <w:tcW w:w="1415" w:type="dxa"/>
            <w:shd w:val="clear" w:color="auto" w:fill="FFFFFF"/>
            <w:vAlign w:val="center"/>
          </w:tcPr>
          <w:p w14:paraId="7758114E">
            <w:pPr>
              <w:spacing w:line="360" w:lineRule="auto"/>
              <w:ind w:left="-105" w:leftChars="-50" w:right="-105" w:rightChars="-50" w:firstLine="117" w:firstLineChars="49"/>
              <w:jc w:val="center"/>
              <w:rPr>
                <w:rFonts w:ascii="Arial" w:hAnsi="Arial" w:cs="Arial"/>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URS01-10</w:t>
            </w:r>
          </w:p>
        </w:tc>
        <w:tc>
          <w:tcPr>
            <w:tcW w:w="6516" w:type="dxa"/>
            <w:shd w:val="clear" w:color="auto" w:fill="FFFFFF"/>
            <w:vAlign w:val="center"/>
          </w:tcPr>
          <w:p w14:paraId="08723843">
            <w:pPr>
              <w:spacing w:line="276" w:lineRule="auto"/>
              <w:jc w:val="left"/>
              <w:rPr>
                <w:rFonts w:cs="Arial" w:asciiTheme="majorEastAsia" w:hAnsiTheme="majorEastAsia" w:eastAsiaTheme="majorEastAsia"/>
                <w:sz w:val="24"/>
                <w:szCs w:val="24"/>
              </w:rPr>
            </w:pPr>
            <w:r>
              <w:rPr>
                <w:rFonts w:cs="Arial" w:asciiTheme="majorEastAsia" w:hAnsiTheme="majorEastAsia" w:eastAsiaTheme="majorEastAsia"/>
                <w:color w:val="000000"/>
                <w:spacing w:val="-4"/>
                <w:sz w:val="24"/>
                <w:szCs w:val="24"/>
                <w:lang w:val="en-GB"/>
              </w:rPr>
              <w:t>风机可及时排除湿气并且不影响烘箱内的温度，风机中电机厂家要求使用卧龙、山东华</w:t>
            </w:r>
            <w:r>
              <w:rPr>
                <w:rFonts w:cs="Arial" w:asciiTheme="majorEastAsia" w:hAnsiTheme="majorEastAsia" w:eastAsiaTheme="majorEastAsia"/>
                <w:spacing w:val="-4"/>
                <w:sz w:val="24"/>
                <w:szCs w:val="24"/>
                <w:lang w:val="en-GB"/>
              </w:rPr>
              <w:t>力、江苏大中、皖南电机等一</w:t>
            </w:r>
            <w:r>
              <w:rPr>
                <w:rFonts w:cs="Arial" w:asciiTheme="majorEastAsia" w:hAnsiTheme="majorEastAsia" w:eastAsiaTheme="majorEastAsia"/>
                <w:color w:val="000000"/>
                <w:spacing w:val="-4"/>
                <w:sz w:val="24"/>
                <w:szCs w:val="24"/>
                <w:lang w:val="en-GB"/>
              </w:rPr>
              <w:t>线品牌。</w:t>
            </w:r>
          </w:p>
        </w:tc>
        <w:tc>
          <w:tcPr>
            <w:tcW w:w="1342" w:type="dxa"/>
            <w:shd w:val="clear" w:color="auto" w:fill="FFFFFF"/>
            <w:vAlign w:val="center"/>
          </w:tcPr>
          <w:p w14:paraId="2B3DD4F8">
            <w:pPr>
              <w:widowControl/>
              <w:jc w:val="center"/>
              <w:rPr>
                <w:rFonts w:ascii="宋体" w:hAnsi="宋体"/>
                <w:color w:val="000000" w:themeColor="text1"/>
                <w:sz w:val="24"/>
                <w14:textFill>
                  <w14:solidFill>
                    <w14:schemeClr w14:val="tx1"/>
                  </w14:solidFill>
                </w14:textFill>
              </w:rPr>
            </w:pPr>
            <w:r>
              <w:rPr>
                <w:rFonts w:ascii="宋体" w:hAnsi="宋体" w:cs="Arial"/>
                <w:color w:val="000000" w:themeColor="text1"/>
                <w:sz w:val="24"/>
                <w14:textFill>
                  <w14:solidFill>
                    <w14:schemeClr w14:val="tx1"/>
                  </w14:solidFill>
                </w14:textFill>
              </w:rPr>
              <w:t>必须</w:t>
            </w:r>
          </w:p>
        </w:tc>
      </w:tr>
      <w:tr w14:paraId="6A185E2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shd w:val="clear" w:color="auto" w:fill="FFFFFF"/>
          <w:tblCellMar>
            <w:top w:w="0" w:type="dxa"/>
            <w:left w:w="108" w:type="dxa"/>
            <w:bottom w:w="0" w:type="dxa"/>
            <w:right w:w="108" w:type="dxa"/>
          </w:tblCellMar>
        </w:tblPrEx>
        <w:trPr>
          <w:trHeight w:val="856" w:hRule="atLeast"/>
          <w:jc w:val="center"/>
        </w:trPr>
        <w:tc>
          <w:tcPr>
            <w:tcW w:w="1415" w:type="dxa"/>
            <w:shd w:val="clear" w:color="auto" w:fill="FFFFFF"/>
            <w:vAlign w:val="center"/>
          </w:tcPr>
          <w:p w14:paraId="6EAD77AD">
            <w:pPr>
              <w:spacing w:line="360" w:lineRule="auto"/>
              <w:ind w:left="-105" w:leftChars="-50" w:right="-105" w:rightChars="-50" w:firstLine="117" w:firstLineChars="49"/>
              <w:jc w:val="center"/>
              <w:rPr>
                <w:rFonts w:ascii="Arial" w:hAnsi="Arial" w:cs="Arial"/>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URS01-11</w:t>
            </w:r>
          </w:p>
        </w:tc>
        <w:tc>
          <w:tcPr>
            <w:tcW w:w="6516" w:type="dxa"/>
            <w:shd w:val="clear" w:color="auto" w:fill="FFFFFF"/>
            <w:vAlign w:val="center"/>
          </w:tcPr>
          <w:p w14:paraId="77023F93">
            <w:pPr>
              <w:spacing w:line="276" w:lineRule="auto"/>
              <w:jc w:val="left"/>
              <w:rPr>
                <w:rFonts w:cs="Arial" w:asciiTheme="majorEastAsia" w:hAnsiTheme="majorEastAsia" w:eastAsiaTheme="majorEastAsia"/>
                <w:sz w:val="24"/>
                <w:szCs w:val="24"/>
              </w:rPr>
            </w:pPr>
            <w:r>
              <w:rPr>
                <w:rFonts w:cs="Arial" w:asciiTheme="majorEastAsia" w:hAnsiTheme="majorEastAsia" w:eastAsiaTheme="majorEastAsia"/>
                <w:snapToGrid w:val="0"/>
                <w:color w:val="000000"/>
                <w:spacing w:val="-4"/>
                <w:sz w:val="24"/>
                <w:szCs w:val="24"/>
                <w:lang w:val="en-GB"/>
              </w:rPr>
              <w:t>电机及机械部分密闭，有过载保护措施，外表易清洁、低噪音、低震动、绝缘及散热良好。</w:t>
            </w:r>
          </w:p>
        </w:tc>
        <w:tc>
          <w:tcPr>
            <w:tcW w:w="1342" w:type="dxa"/>
            <w:shd w:val="clear" w:color="auto" w:fill="FFFFFF"/>
            <w:vAlign w:val="center"/>
          </w:tcPr>
          <w:p w14:paraId="6B70C645">
            <w:pPr>
              <w:jc w:val="center"/>
              <w:rPr>
                <w:color w:val="000000" w:themeColor="text1"/>
                <w14:textFill>
                  <w14:solidFill>
                    <w14:schemeClr w14:val="tx1"/>
                  </w14:solidFill>
                </w14:textFill>
              </w:rPr>
            </w:pPr>
            <w:bookmarkStart w:id="25" w:name="OLE_LINK38"/>
            <w:r>
              <w:rPr>
                <w:rFonts w:ascii="宋体" w:hAnsi="宋体" w:cs="Arial"/>
                <w:color w:val="000000" w:themeColor="text1"/>
                <w:sz w:val="24"/>
                <w14:textFill>
                  <w14:solidFill>
                    <w14:schemeClr w14:val="tx1"/>
                  </w14:solidFill>
                </w14:textFill>
              </w:rPr>
              <w:t>必须</w:t>
            </w:r>
            <w:bookmarkEnd w:id="25"/>
          </w:p>
        </w:tc>
      </w:tr>
      <w:tr w14:paraId="5C2FFEA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shd w:val="clear" w:color="auto" w:fill="FFFFFF"/>
          <w:tblCellMar>
            <w:top w:w="0" w:type="dxa"/>
            <w:left w:w="108" w:type="dxa"/>
            <w:bottom w:w="0" w:type="dxa"/>
            <w:right w:w="108" w:type="dxa"/>
          </w:tblCellMar>
        </w:tblPrEx>
        <w:trPr>
          <w:trHeight w:val="841" w:hRule="atLeast"/>
          <w:jc w:val="center"/>
        </w:trPr>
        <w:tc>
          <w:tcPr>
            <w:tcW w:w="1415" w:type="dxa"/>
            <w:shd w:val="clear" w:color="auto" w:fill="FFFFFF"/>
            <w:vAlign w:val="center"/>
          </w:tcPr>
          <w:p w14:paraId="721941F6">
            <w:pPr>
              <w:spacing w:line="360" w:lineRule="auto"/>
              <w:ind w:left="-105" w:leftChars="-50" w:right="-105" w:rightChars="-50" w:firstLine="117" w:firstLineChars="49"/>
              <w:jc w:val="center"/>
              <w:rPr>
                <w:rFonts w:ascii="Arial" w:hAnsi="Arial" w:cs="Arial"/>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URS01-12</w:t>
            </w:r>
          </w:p>
        </w:tc>
        <w:tc>
          <w:tcPr>
            <w:tcW w:w="6516" w:type="dxa"/>
            <w:shd w:val="clear" w:color="auto" w:fill="FFFFFF"/>
            <w:vAlign w:val="center"/>
          </w:tcPr>
          <w:p w14:paraId="70A18B77">
            <w:pPr>
              <w:spacing w:line="276" w:lineRule="auto"/>
              <w:jc w:val="left"/>
              <w:rPr>
                <w:rFonts w:cs="Arial" w:asciiTheme="majorEastAsia" w:hAnsiTheme="majorEastAsia" w:eastAsiaTheme="majorEastAsia"/>
                <w:sz w:val="24"/>
                <w:szCs w:val="24"/>
              </w:rPr>
            </w:pPr>
            <w:r>
              <w:rPr>
                <w:rFonts w:cs="Arial" w:asciiTheme="majorEastAsia" w:hAnsiTheme="majorEastAsia" w:eastAsiaTheme="majorEastAsia"/>
                <w:sz w:val="24"/>
                <w:szCs w:val="24"/>
              </w:rPr>
              <w:t>所有附件的设计及制作均应符合GMP要求，无污染、无生锈、无腐蚀，可耐受任何浓度乙醇的清洗。</w:t>
            </w:r>
          </w:p>
        </w:tc>
        <w:tc>
          <w:tcPr>
            <w:tcW w:w="1342" w:type="dxa"/>
            <w:shd w:val="clear" w:color="auto" w:fill="FFFFFF"/>
            <w:vAlign w:val="center"/>
          </w:tcPr>
          <w:p w14:paraId="673DB07C">
            <w:pPr>
              <w:jc w:val="center"/>
              <w:rPr>
                <w:rFonts w:ascii="宋体" w:hAnsi="宋体" w:cs="Arial"/>
                <w:color w:val="000000" w:themeColor="text1"/>
                <w:sz w:val="24"/>
                <w14:textFill>
                  <w14:solidFill>
                    <w14:schemeClr w14:val="tx1"/>
                  </w14:solidFill>
                </w14:textFill>
              </w:rPr>
            </w:pPr>
            <w:r>
              <w:rPr>
                <w:rFonts w:ascii="宋体" w:hAnsi="宋体" w:cs="Arial"/>
                <w:color w:val="000000" w:themeColor="text1"/>
                <w:sz w:val="24"/>
                <w14:textFill>
                  <w14:solidFill>
                    <w14:schemeClr w14:val="tx1"/>
                  </w14:solidFill>
                </w14:textFill>
              </w:rPr>
              <w:t>必须</w:t>
            </w:r>
          </w:p>
        </w:tc>
      </w:tr>
      <w:tr w14:paraId="40D7B9E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shd w:val="clear" w:color="auto" w:fill="FFFFFF"/>
          <w:tblCellMar>
            <w:top w:w="0" w:type="dxa"/>
            <w:left w:w="108" w:type="dxa"/>
            <w:bottom w:w="0" w:type="dxa"/>
            <w:right w:w="108" w:type="dxa"/>
          </w:tblCellMar>
        </w:tblPrEx>
        <w:trPr>
          <w:trHeight w:val="703" w:hRule="atLeast"/>
          <w:jc w:val="center"/>
        </w:trPr>
        <w:tc>
          <w:tcPr>
            <w:tcW w:w="1415" w:type="dxa"/>
            <w:shd w:val="clear" w:color="auto" w:fill="FFFFFF"/>
            <w:vAlign w:val="center"/>
          </w:tcPr>
          <w:p w14:paraId="3294FF6E">
            <w:pPr>
              <w:spacing w:line="360" w:lineRule="auto"/>
              <w:ind w:left="-105" w:leftChars="-50" w:right="-105" w:rightChars="-50" w:firstLine="117" w:firstLineChars="49"/>
              <w:jc w:val="center"/>
              <w:rPr>
                <w:rFonts w:cs="Arial" w:asciiTheme="majorEastAsia" w:hAnsiTheme="majorEastAsia" w:eastAsiaTheme="majorEastAsia"/>
                <w:sz w:val="24"/>
                <w:szCs w:val="24"/>
              </w:rPr>
            </w:pPr>
            <w:r>
              <w:rPr>
                <w:rFonts w:ascii="Arial" w:hAnsi="Arial" w:cs="Arial"/>
                <w:color w:val="000000" w:themeColor="text1"/>
                <w:sz w:val="24"/>
                <w14:textFill>
                  <w14:solidFill>
                    <w14:schemeClr w14:val="tx1"/>
                  </w14:solidFill>
                </w14:textFill>
              </w:rPr>
              <w:t>URS01-13</w:t>
            </w:r>
          </w:p>
        </w:tc>
        <w:tc>
          <w:tcPr>
            <w:tcW w:w="6516" w:type="dxa"/>
            <w:shd w:val="clear" w:color="auto" w:fill="FFFFFF"/>
            <w:vAlign w:val="center"/>
          </w:tcPr>
          <w:p w14:paraId="03686F36">
            <w:pPr>
              <w:pStyle w:val="10"/>
              <w:rPr>
                <w:rFonts w:asciiTheme="majorEastAsia" w:hAnsiTheme="majorEastAsia" w:eastAsiaTheme="majorEastAsia"/>
                <w:snapToGrid/>
                <w:color w:val="auto"/>
                <w:szCs w:val="24"/>
              </w:rPr>
            </w:pPr>
            <w:r>
              <w:rPr>
                <w:rFonts w:asciiTheme="majorEastAsia" w:hAnsiTheme="majorEastAsia" w:eastAsiaTheme="majorEastAsia"/>
                <w:snapToGrid/>
                <w:color w:val="auto"/>
                <w:szCs w:val="24"/>
              </w:rPr>
              <w:t>设备能够检测到以下故障时报警。（1）超过允许的最高温度；（2）电机出现故障；（3）紧急停止</w:t>
            </w:r>
            <w:r>
              <w:rPr>
                <w:rFonts w:hint="eastAsia" w:asciiTheme="majorEastAsia" w:hAnsiTheme="majorEastAsia" w:eastAsiaTheme="majorEastAsia"/>
                <w:snapToGrid/>
                <w:color w:val="auto"/>
                <w:szCs w:val="24"/>
              </w:rPr>
              <w:t>。</w:t>
            </w:r>
          </w:p>
        </w:tc>
        <w:tc>
          <w:tcPr>
            <w:tcW w:w="1342" w:type="dxa"/>
            <w:shd w:val="clear" w:color="auto" w:fill="FFFFFF"/>
            <w:vAlign w:val="center"/>
          </w:tcPr>
          <w:p w14:paraId="6976323F">
            <w:pPr>
              <w:jc w:val="center"/>
              <w:rPr>
                <w:rFonts w:ascii="宋体" w:hAnsi="宋体" w:cs="Arial"/>
                <w:color w:val="000000" w:themeColor="text1"/>
                <w:sz w:val="24"/>
                <w14:textFill>
                  <w14:solidFill>
                    <w14:schemeClr w14:val="tx1"/>
                  </w14:solidFill>
                </w14:textFill>
              </w:rPr>
            </w:pPr>
            <w:r>
              <w:rPr>
                <w:rFonts w:ascii="宋体" w:hAnsi="宋体" w:cs="Arial"/>
                <w:color w:val="000000" w:themeColor="text1"/>
                <w:sz w:val="24"/>
                <w14:textFill>
                  <w14:solidFill>
                    <w14:schemeClr w14:val="tx1"/>
                  </w14:solidFill>
                </w14:textFill>
              </w:rPr>
              <w:t>必须</w:t>
            </w:r>
          </w:p>
        </w:tc>
      </w:tr>
      <w:tr w14:paraId="638A976F">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shd w:val="clear" w:color="auto" w:fill="FFFFFF"/>
          <w:tblCellMar>
            <w:top w:w="0" w:type="dxa"/>
            <w:left w:w="108" w:type="dxa"/>
            <w:bottom w:w="0" w:type="dxa"/>
            <w:right w:w="108" w:type="dxa"/>
          </w:tblCellMar>
        </w:tblPrEx>
        <w:trPr>
          <w:trHeight w:val="703" w:hRule="atLeast"/>
          <w:jc w:val="center"/>
        </w:trPr>
        <w:tc>
          <w:tcPr>
            <w:tcW w:w="1415" w:type="dxa"/>
            <w:shd w:val="clear" w:color="auto" w:fill="FFFFFF"/>
            <w:vAlign w:val="center"/>
          </w:tcPr>
          <w:p w14:paraId="2DE5359D">
            <w:pPr>
              <w:spacing w:line="360" w:lineRule="auto"/>
              <w:ind w:left="-105" w:leftChars="-50" w:right="-105" w:rightChars="-50" w:firstLine="117" w:firstLineChars="49"/>
              <w:jc w:val="center"/>
              <w:rPr>
                <w:rFonts w:ascii="Arial" w:hAnsi="Arial" w:cs="Arial"/>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URS01-14</w:t>
            </w:r>
          </w:p>
        </w:tc>
        <w:tc>
          <w:tcPr>
            <w:tcW w:w="6516" w:type="dxa"/>
            <w:shd w:val="clear" w:color="auto" w:fill="FFFFFF"/>
            <w:vAlign w:val="center"/>
          </w:tcPr>
          <w:p w14:paraId="257A5DE5">
            <w:pPr>
              <w:pStyle w:val="4"/>
            </w:pPr>
            <w:r>
              <w:t>清洁和变更产品时，设备各部件应便于拆卸，例如烘箱两侧挡板等。</w:t>
            </w:r>
          </w:p>
        </w:tc>
        <w:tc>
          <w:tcPr>
            <w:tcW w:w="1342" w:type="dxa"/>
            <w:shd w:val="clear" w:color="auto" w:fill="FFFFFF"/>
            <w:vAlign w:val="center"/>
          </w:tcPr>
          <w:p w14:paraId="3EC43370">
            <w:pPr>
              <w:jc w:val="center"/>
              <w:rPr>
                <w:rFonts w:ascii="宋体" w:hAnsi="宋体" w:cs="Arial"/>
                <w:color w:val="000000" w:themeColor="text1"/>
                <w:sz w:val="24"/>
                <w14:textFill>
                  <w14:solidFill>
                    <w14:schemeClr w14:val="tx1"/>
                  </w14:solidFill>
                </w14:textFill>
              </w:rPr>
            </w:pPr>
            <w:r>
              <w:rPr>
                <w:rFonts w:ascii="宋体" w:hAnsi="宋体" w:cs="Arial"/>
                <w:color w:val="000000" w:themeColor="text1"/>
                <w:sz w:val="24"/>
                <w14:textFill>
                  <w14:solidFill>
                    <w14:schemeClr w14:val="tx1"/>
                  </w14:solidFill>
                </w14:textFill>
              </w:rPr>
              <w:t>必须</w:t>
            </w:r>
          </w:p>
        </w:tc>
      </w:tr>
      <w:tr w14:paraId="72080C8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shd w:val="clear" w:color="auto" w:fill="FFFFFF"/>
          <w:tblCellMar>
            <w:top w:w="0" w:type="dxa"/>
            <w:left w:w="108" w:type="dxa"/>
            <w:bottom w:w="0" w:type="dxa"/>
            <w:right w:w="108" w:type="dxa"/>
          </w:tblCellMar>
        </w:tblPrEx>
        <w:trPr>
          <w:trHeight w:val="703" w:hRule="atLeast"/>
          <w:jc w:val="center"/>
        </w:trPr>
        <w:tc>
          <w:tcPr>
            <w:tcW w:w="1415" w:type="dxa"/>
            <w:shd w:val="clear" w:color="auto" w:fill="FFFFFF"/>
            <w:vAlign w:val="center"/>
          </w:tcPr>
          <w:p w14:paraId="69F82724">
            <w:pPr>
              <w:spacing w:line="360" w:lineRule="auto"/>
              <w:ind w:left="-105" w:leftChars="-50" w:right="-105" w:rightChars="-50" w:firstLine="117" w:firstLineChars="49"/>
              <w:jc w:val="center"/>
              <w:rPr>
                <w:rFonts w:ascii="Arial" w:hAnsi="Arial" w:cs="Arial"/>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URS01-15</w:t>
            </w:r>
          </w:p>
        </w:tc>
        <w:tc>
          <w:tcPr>
            <w:tcW w:w="6516" w:type="dxa"/>
            <w:shd w:val="clear" w:color="auto" w:fill="FFFFFF"/>
            <w:vAlign w:val="center"/>
          </w:tcPr>
          <w:p w14:paraId="54798504">
            <w:pPr>
              <w:pStyle w:val="4"/>
            </w:pPr>
            <w:r>
              <w:t>设备两侧的空气散流板能够保证腔内气流均匀分布并可调整。</w:t>
            </w:r>
          </w:p>
        </w:tc>
        <w:tc>
          <w:tcPr>
            <w:tcW w:w="1342" w:type="dxa"/>
            <w:shd w:val="clear" w:color="auto" w:fill="FFFFFF"/>
            <w:vAlign w:val="center"/>
          </w:tcPr>
          <w:p w14:paraId="67608573">
            <w:pPr>
              <w:jc w:val="center"/>
              <w:rPr>
                <w:rFonts w:ascii="宋体" w:hAnsi="宋体" w:cs="Arial"/>
                <w:color w:val="000000" w:themeColor="text1"/>
                <w:sz w:val="24"/>
                <w14:textFill>
                  <w14:solidFill>
                    <w14:schemeClr w14:val="tx1"/>
                  </w14:solidFill>
                </w14:textFill>
              </w:rPr>
            </w:pPr>
            <w:r>
              <w:rPr>
                <w:rFonts w:ascii="宋体" w:hAnsi="宋体" w:cs="Arial"/>
                <w:color w:val="000000" w:themeColor="text1"/>
                <w:sz w:val="24"/>
                <w14:textFill>
                  <w14:solidFill>
                    <w14:schemeClr w14:val="tx1"/>
                  </w14:solidFill>
                </w14:textFill>
              </w:rPr>
              <w:t>必须</w:t>
            </w:r>
          </w:p>
        </w:tc>
      </w:tr>
      <w:tr w14:paraId="6EE26FF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495" w:hRule="atLeast"/>
          <w:jc w:val="center"/>
        </w:trPr>
        <w:tc>
          <w:tcPr>
            <w:tcW w:w="1415" w:type="dxa"/>
            <w:shd w:val="clear" w:color="auto" w:fill="FFFFFF"/>
            <w:vAlign w:val="center"/>
          </w:tcPr>
          <w:p w14:paraId="63C95952">
            <w:pPr>
              <w:spacing w:line="360" w:lineRule="auto"/>
              <w:ind w:left="-105" w:leftChars="-50" w:right="-105" w:rightChars="-50" w:firstLine="117" w:firstLineChars="49"/>
              <w:jc w:val="center"/>
              <w:rPr>
                <w:rFonts w:ascii="Arial" w:hAnsi="Arial" w:cs="Arial"/>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URS01-16</w:t>
            </w:r>
          </w:p>
        </w:tc>
        <w:tc>
          <w:tcPr>
            <w:tcW w:w="6516" w:type="dxa"/>
            <w:shd w:val="clear" w:color="auto" w:fill="FFFFFF"/>
            <w:vAlign w:val="center"/>
          </w:tcPr>
          <w:p w14:paraId="722C54E9">
            <w:pPr>
              <w:pStyle w:val="4"/>
              <w:rPr>
                <w:rFonts w:ascii="宋体" w:hAnsi="宋体"/>
                <w:kern w:val="0"/>
              </w:rPr>
            </w:pPr>
            <w:r>
              <w:t>设备进、出风口在非洁净</w:t>
            </w:r>
            <w:r>
              <w:rPr>
                <w:color w:val="000000" w:themeColor="text1"/>
                <w14:textFill>
                  <w14:solidFill>
                    <w14:schemeClr w14:val="tx1"/>
                  </w14:solidFill>
                </w14:textFill>
              </w:rPr>
              <w:t>区</w:t>
            </w:r>
            <w:r>
              <w:rPr>
                <w:rFonts w:asciiTheme="minorEastAsia" w:hAnsiTheme="minorEastAsia" w:eastAsiaTheme="minorEastAsia"/>
                <w:color w:val="000000" w:themeColor="text1"/>
                <w14:textFill>
                  <w14:solidFill>
                    <w14:schemeClr w14:val="tx1"/>
                  </w14:solidFill>
                </w14:textFill>
              </w:rPr>
              <w:t>，应设置H14高效过滤器</w:t>
            </w:r>
            <w:r>
              <w:rPr>
                <w:rFonts w:hint="eastAsia" w:asciiTheme="minorEastAsia" w:hAnsiTheme="minorEastAsia" w:eastAsiaTheme="minorEastAsia"/>
                <w:color w:val="000000" w:themeColor="text1"/>
                <w14:textFill>
                  <w14:solidFill>
                    <w14:schemeClr w14:val="tx1"/>
                  </w14:solidFill>
                </w14:textFill>
              </w:rPr>
              <w:t>，安装在设备进风、出风口侧</w:t>
            </w:r>
            <w:r>
              <w:rPr>
                <w:rFonts w:asciiTheme="minorEastAsia" w:hAnsiTheme="minorEastAsia" w:eastAsiaTheme="minorEastAsia"/>
                <w:color w:val="000000" w:themeColor="text1"/>
                <w14:textFill>
                  <w14:solidFill>
                    <w14:schemeClr w14:val="tx1"/>
                  </w14:solidFill>
                </w14:textFill>
              </w:rPr>
              <w:t>，过滤</w:t>
            </w:r>
            <w:r>
              <w:rPr>
                <w:rFonts w:asciiTheme="minorEastAsia" w:hAnsiTheme="minorEastAsia" w:eastAsiaTheme="minorEastAsia"/>
              </w:rPr>
              <w:t>效率应达到99.997%，</w:t>
            </w:r>
            <w:r>
              <w:t>保证腔内气流达到洁净要求。所有加装的过滤器必须便于拆洗和更换。出风系统设置故障停机时的防倒流装置,且出风口过滤器的材质要求必须耐高温(&gt;150</w:t>
            </w:r>
            <w:r>
              <w:rPr>
                <w:rFonts w:hint="eastAsia" w:cs="宋体"/>
              </w:rPr>
              <w:t>℃</w:t>
            </w:r>
            <w:r>
              <w:t>)。预留相应的检漏口，可进行高效检漏。高效过滤器安装由设备厂家负责安装。并提供型号、规格。</w:t>
            </w:r>
          </w:p>
        </w:tc>
        <w:tc>
          <w:tcPr>
            <w:tcW w:w="1342" w:type="dxa"/>
            <w:shd w:val="clear" w:color="auto" w:fill="FFFFFF"/>
            <w:vAlign w:val="center"/>
          </w:tcPr>
          <w:p w14:paraId="1DEEF3EF">
            <w:pPr>
              <w:jc w:val="center"/>
              <w:rPr>
                <w:rFonts w:ascii="宋体" w:hAnsi="宋体" w:cs="Arial"/>
                <w:color w:val="000000" w:themeColor="text1"/>
                <w:sz w:val="24"/>
                <w14:textFill>
                  <w14:solidFill>
                    <w14:schemeClr w14:val="tx1"/>
                  </w14:solidFill>
                </w14:textFill>
              </w:rPr>
            </w:pPr>
            <w:r>
              <w:rPr>
                <w:rFonts w:ascii="宋体" w:hAnsi="宋体" w:cs="Arial"/>
                <w:color w:val="000000" w:themeColor="text1"/>
                <w:sz w:val="24"/>
                <w14:textFill>
                  <w14:solidFill>
                    <w14:schemeClr w14:val="tx1"/>
                  </w14:solidFill>
                </w14:textFill>
              </w:rPr>
              <w:t>必须</w:t>
            </w:r>
          </w:p>
        </w:tc>
      </w:tr>
      <w:tr w14:paraId="2997D49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shd w:val="clear" w:color="auto" w:fill="FFFFFF"/>
          <w:tblCellMar>
            <w:top w:w="0" w:type="dxa"/>
            <w:left w:w="108" w:type="dxa"/>
            <w:bottom w:w="0" w:type="dxa"/>
            <w:right w:w="108" w:type="dxa"/>
          </w:tblCellMar>
        </w:tblPrEx>
        <w:trPr>
          <w:trHeight w:val="703" w:hRule="atLeast"/>
          <w:jc w:val="center"/>
        </w:trPr>
        <w:tc>
          <w:tcPr>
            <w:tcW w:w="1415" w:type="dxa"/>
            <w:shd w:val="clear" w:color="auto" w:fill="FFFFFF"/>
            <w:vAlign w:val="center"/>
          </w:tcPr>
          <w:p w14:paraId="5AEE9EA3">
            <w:pPr>
              <w:spacing w:line="360" w:lineRule="auto"/>
              <w:ind w:left="-105" w:leftChars="-50" w:right="-105" w:rightChars="-50" w:firstLine="117" w:firstLineChars="49"/>
              <w:jc w:val="center"/>
              <w:rPr>
                <w:rFonts w:ascii="Arial" w:hAnsi="Arial" w:cs="Arial"/>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URS01-17</w:t>
            </w:r>
          </w:p>
        </w:tc>
        <w:tc>
          <w:tcPr>
            <w:tcW w:w="6516" w:type="dxa"/>
            <w:shd w:val="clear" w:color="auto" w:fill="FFFFFF"/>
            <w:vAlign w:val="center"/>
          </w:tcPr>
          <w:p w14:paraId="14B4753F">
            <w:pPr>
              <w:pStyle w:val="4"/>
            </w:pPr>
            <w:r>
              <w:t>循环风机单台风量至少为3450m³/h，风压为</w:t>
            </w:r>
            <w:r>
              <w:rPr>
                <w:rFonts w:hint="eastAsia"/>
              </w:rPr>
              <w:t>1</w:t>
            </w:r>
            <w:r>
              <w:t>96-217pa，功率为</w:t>
            </w:r>
            <w:r>
              <w:rPr>
                <w:rFonts w:hint="eastAsia"/>
              </w:rPr>
              <w:t>0</w:t>
            </w:r>
            <w:r>
              <w:t>.75kw，如安装</w:t>
            </w:r>
            <w:r>
              <w:rPr>
                <w:rFonts w:hint="eastAsia"/>
              </w:rPr>
              <w:t>2台风机单台风量低于3</w:t>
            </w:r>
            <w:r>
              <w:t>450m³/h，</w:t>
            </w:r>
            <w:r>
              <w:rPr>
                <w:rFonts w:hint="eastAsia"/>
              </w:rPr>
              <w:t>无法满足循环风量，需再增加循环风机保证循环风量要求</w:t>
            </w:r>
            <w:r>
              <w:t>；排湿风机风压</w:t>
            </w:r>
            <w:r>
              <w:rPr>
                <w:rFonts w:hint="eastAsia"/>
              </w:rPr>
              <w:t>1</w:t>
            </w:r>
            <w:r>
              <w:t>250pa，风量</w:t>
            </w:r>
            <w:r>
              <w:rPr>
                <w:rFonts w:hint="eastAsia"/>
              </w:rPr>
              <w:t>1</w:t>
            </w:r>
            <w:r>
              <w:t>200m³/h，功率</w:t>
            </w:r>
            <w:r>
              <w:rPr>
                <w:rFonts w:hint="eastAsia"/>
              </w:rPr>
              <w:t>0</w:t>
            </w:r>
            <w:r>
              <w:t>.75kw；电加热器选用</w:t>
            </w:r>
            <w:r>
              <w:rPr>
                <w:rFonts w:hint="eastAsia"/>
              </w:rPr>
              <w:t>SUS3</w:t>
            </w:r>
            <w:r>
              <w:t>04制作，总功率要求</w:t>
            </w:r>
            <w:r>
              <w:rPr>
                <w:rFonts w:hint="eastAsia"/>
              </w:rPr>
              <w:t>1</w:t>
            </w:r>
            <w:r>
              <w:t>3-</w:t>
            </w:r>
            <w:r>
              <w:rPr>
                <w:rFonts w:hint="eastAsia"/>
              </w:rPr>
              <w:t>3</w:t>
            </w:r>
            <w:r>
              <w:t>0kw；温度探头</w:t>
            </w:r>
            <w:r>
              <w:rPr>
                <w:rFonts w:hint="eastAsia"/>
              </w:rPr>
              <w:t>为选用型号为P</w:t>
            </w:r>
            <w:r>
              <w:t>T100，不锈钢</w:t>
            </w:r>
            <w:r>
              <w:rPr>
                <w:rFonts w:hint="eastAsia"/>
              </w:rPr>
              <w:t>3</w:t>
            </w:r>
            <w:r>
              <w:t>04材质，精度为</w:t>
            </w:r>
            <w:r>
              <w:rPr>
                <w:rFonts w:hint="eastAsia"/>
              </w:rPr>
              <w:t>A级。</w:t>
            </w:r>
          </w:p>
        </w:tc>
        <w:tc>
          <w:tcPr>
            <w:tcW w:w="1342" w:type="dxa"/>
            <w:shd w:val="clear" w:color="auto" w:fill="FFFFFF"/>
            <w:vAlign w:val="center"/>
          </w:tcPr>
          <w:p w14:paraId="4B6BCFFE">
            <w:pPr>
              <w:jc w:val="center"/>
              <w:rPr>
                <w:rFonts w:ascii="宋体" w:hAnsi="宋体" w:cs="Arial"/>
                <w:color w:val="000000" w:themeColor="text1"/>
                <w:sz w:val="24"/>
                <w14:textFill>
                  <w14:solidFill>
                    <w14:schemeClr w14:val="tx1"/>
                  </w14:solidFill>
                </w14:textFill>
              </w:rPr>
            </w:pPr>
            <w:r>
              <w:rPr>
                <w:rFonts w:ascii="宋体" w:hAnsi="宋体" w:cs="Arial"/>
                <w:color w:val="000000" w:themeColor="text1"/>
                <w:sz w:val="24"/>
                <w14:textFill>
                  <w14:solidFill>
                    <w14:schemeClr w14:val="tx1"/>
                  </w14:solidFill>
                </w14:textFill>
              </w:rPr>
              <w:t>必须</w:t>
            </w:r>
          </w:p>
        </w:tc>
      </w:tr>
      <w:tr w14:paraId="6448E16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shd w:val="clear" w:color="auto" w:fill="FFFFFF"/>
          <w:tblCellMar>
            <w:top w:w="0" w:type="dxa"/>
            <w:left w:w="108" w:type="dxa"/>
            <w:bottom w:w="0" w:type="dxa"/>
            <w:right w:w="108" w:type="dxa"/>
          </w:tblCellMar>
        </w:tblPrEx>
        <w:trPr>
          <w:trHeight w:val="703" w:hRule="atLeast"/>
          <w:jc w:val="center"/>
        </w:trPr>
        <w:tc>
          <w:tcPr>
            <w:tcW w:w="1415" w:type="dxa"/>
            <w:shd w:val="clear" w:color="auto" w:fill="FFFFFF"/>
            <w:vAlign w:val="center"/>
          </w:tcPr>
          <w:p w14:paraId="1602FCDB">
            <w:pPr>
              <w:spacing w:line="360" w:lineRule="auto"/>
              <w:ind w:left="-105" w:leftChars="-50" w:right="-105" w:rightChars="-50" w:firstLine="117" w:firstLineChars="49"/>
              <w:jc w:val="center"/>
              <w:rPr>
                <w:rFonts w:ascii="Arial" w:hAnsi="Arial" w:cs="Arial"/>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URS01-18</w:t>
            </w:r>
          </w:p>
        </w:tc>
        <w:tc>
          <w:tcPr>
            <w:tcW w:w="6516" w:type="dxa"/>
            <w:shd w:val="clear" w:color="auto" w:fill="FFFFFF"/>
            <w:vAlign w:val="center"/>
          </w:tcPr>
          <w:p w14:paraId="5A0EC64B">
            <w:pPr>
              <w:pStyle w:val="4"/>
            </w:pPr>
            <w:r>
              <w:t>循环风调节板应便于调节，拆洗、安装。</w:t>
            </w:r>
          </w:p>
        </w:tc>
        <w:tc>
          <w:tcPr>
            <w:tcW w:w="1342" w:type="dxa"/>
            <w:shd w:val="clear" w:color="auto" w:fill="FFFFFF"/>
            <w:vAlign w:val="center"/>
          </w:tcPr>
          <w:p w14:paraId="531155EF">
            <w:pPr>
              <w:jc w:val="center"/>
            </w:pPr>
            <w:r>
              <w:rPr>
                <w:rFonts w:ascii="宋体" w:hAnsi="宋体" w:cs="Arial"/>
                <w:color w:val="000000" w:themeColor="text1"/>
                <w:sz w:val="24"/>
                <w14:textFill>
                  <w14:solidFill>
                    <w14:schemeClr w14:val="tx1"/>
                  </w14:solidFill>
                </w14:textFill>
              </w:rPr>
              <w:t>必须</w:t>
            </w:r>
          </w:p>
        </w:tc>
      </w:tr>
      <w:tr w14:paraId="210B001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shd w:val="clear" w:color="auto" w:fill="FFFFFF"/>
          <w:tblCellMar>
            <w:top w:w="0" w:type="dxa"/>
            <w:left w:w="108" w:type="dxa"/>
            <w:bottom w:w="0" w:type="dxa"/>
            <w:right w:w="108" w:type="dxa"/>
          </w:tblCellMar>
        </w:tblPrEx>
        <w:trPr>
          <w:trHeight w:val="703" w:hRule="atLeast"/>
          <w:jc w:val="center"/>
        </w:trPr>
        <w:tc>
          <w:tcPr>
            <w:tcW w:w="1415" w:type="dxa"/>
            <w:shd w:val="clear" w:color="auto" w:fill="FFFFFF"/>
            <w:vAlign w:val="center"/>
          </w:tcPr>
          <w:p w14:paraId="393974F8">
            <w:pPr>
              <w:spacing w:line="360" w:lineRule="auto"/>
              <w:ind w:left="-105" w:leftChars="-50" w:right="-105" w:rightChars="-50" w:firstLine="117" w:firstLineChars="49"/>
              <w:jc w:val="center"/>
              <w:rPr>
                <w:rFonts w:ascii="Arial" w:hAnsi="Arial" w:cs="Arial"/>
                <w:color w:val="000000" w:themeColor="text1"/>
                <w:sz w:val="24"/>
                <w14:textFill>
                  <w14:solidFill>
                    <w14:schemeClr w14:val="tx1"/>
                  </w14:solidFill>
                </w14:textFill>
              </w:rPr>
            </w:pPr>
            <w:bookmarkStart w:id="26" w:name="OLE_LINK67"/>
            <w:bookmarkStart w:id="27" w:name="OLE_LINK68"/>
            <w:r>
              <w:rPr>
                <w:rFonts w:ascii="Arial" w:hAnsi="Arial" w:cs="Arial"/>
                <w:color w:val="000000" w:themeColor="text1"/>
                <w:sz w:val="24"/>
                <w14:textFill>
                  <w14:solidFill>
                    <w14:schemeClr w14:val="tx1"/>
                  </w14:solidFill>
                </w14:textFill>
              </w:rPr>
              <w:t>URS01-19</w:t>
            </w:r>
            <w:bookmarkEnd w:id="26"/>
            <w:bookmarkEnd w:id="27"/>
          </w:p>
        </w:tc>
        <w:tc>
          <w:tcPr>
            <w:tcW w:w="6516" w:type="dxa"/>
            <w:shd w:val="clear" w:color="auto" w:fill="FFFFFF"/>
            <w:vAlign w:val="center"/>
          </w:tcPr>
          <w:p w14:paraId="49A363F6">
            <w:pPr>
              <w:pStyle w:val="4"/>
              <w:rPr>
                <w:caps/>
              </w:rPr>
            </w:pPr>
            <w:r>
              <w:t>设备应贴有铭牌，铭牌上注明设备名称、产能、型号、生产厂商、出厂日期、重量、出厂编号、设备尺寸、功率及其它重要技术参数。</w:t>
            </w:r>
          </w:p>
        </w:tc>
        <w:tc>
          <w:tcPr>
            <w:tcW w:w="1342" w:type="dxa"/>
            <w:shd w:val="clear" w:color="auto" w:fill="FFFFFF"/>
            <w:vAlign w:val="center"/>
          </w:tcPr>
          <w:p w14:paraId="2BC391A3">
            <w:pPr>
              <w:jc w:val="center"/>
            </w:pPr>
            <w:r>
              <w:rPr>
                <w:rFonts w:ascii="宋体" w:hAnsi="宋体" w:cs="Arial"/>
                <w:color w:val="000000" w:themeColor="text1"/>
                <w:sz w:val="24"/>
                <w14:textFill>
                  <w14:solidFill>
                    <w14:schemeClr w14:val="tx1"/>
                  </w14:solidFill>
                </w14:textFill>
              </w:rPr>
              <w:t>必须</w:t>
            </w:r>
          </w:p>
        </w:tc>
      </w:tr>
      <w:tr w14:paraId="5E56082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703" w:hRule="atLeast"/>
          <w:jc w:val="center"/>
        </w:trPr>
        <w:tc>
          <w:tcPr>
            <w:tcW w:w="1415" w:type="dxa"/>
            <w:shd w:val="clear" w:color="auto" w:fill="FFFFFF"/>
            <w:vAlign w:val="center"/>
          </w:tcPr>
          <w:p w14:paraId="397E1A30">
            <w:pPr>
              <w:spacing w:line="360" w:lineRule="auto"/>
              <w:ind w:left="-105" w:leftChars="-50" w:right="-105" w:rightChars="-50" w:firstLine="117" w:firstLineChars="49"/>
              <w:jc w:val="center"/>
              <w:rPr>
                <w:rFonts w:ascii="Arial" w:hAnsi="Arial" w:cs="Arial"/>
                <w:color w:val="000000" w:themeColor="text1"/>
                <w:sz w:val="24"/>
                <w14:textFill>
                  <w14:solidFill>
                    <w14:schemeClr w14:val="tx1"/>
                  </w14:solidFill>
                </w14:textFill>
              </w:rPr>
            </w:pPr>
            <w:bookmarkStart w:id="28" w:name="OLE_LINK9"/>
            <w:bookmarkStart w:id="29" w:name="OLE_LINK10"/>
            <w:r>
              <w:rPr>
                <w:rFonts w:ascii="Arial" w:hAnsi="Arial" w:cs="Arial"/>
                <w:color w:val="000000" w:themeColor="text1"/>
                <w:sz w:val="24"/>
                <w14:textFill>
                  <w14:solidFill>
                    <w14:schemeClr w14:val="tx1"/>
                  </w14:solidFill>
                </w14:textFill>
              </w:rPr>
              <w:t>URS01-20</w:t>
            </w:r>
            <w:bookmarkEnd w:id="28"/>
            <w:bookmarkEnd w:id="29"/>
          </w:p>
        </w:tc>
        <w:tc>
          <w:tcPr>
            <w:tcW w:w="6516" w:type="dxa"/>
            <w:shd w:val="clear" w:color="auto" w:fill="FFFFFF"/>
            <w:vAlign w:val="center"/>
          </w:tcPr>
          <w:p w14:paraId="01C5A6D4">
            <w:pPr>
              <w:pStyle w:val="4"/>
            </w:pPr>
            <w:r>
              <w:t>新购设备需配备易损件，加热管配备</w:t>
            </w:r>
            <w:r>
              <w:rPr>
                <w:rFonts w:hint="eastAsia"/>
              </w:rPr>
              <w:t>2根，热电偶配备1根，损坏时进行更换。</w:t>
            </w:r>
          </w:p>
        </w:tc>
        <w:tc>
          <w:tcPr>
            <w:tcW w:w="1342" w:type="dxa"/>
            <w:shd w:val="clear" w:color="auto" w:fill="FFFFFF"/>
            <w:vAlign w:val="center"/>
          </w:tcPr>
          <w:p w14:paraId="3E0A8AF3">
            <w:pPr>
              <w:jc w:val="center"/>
              <w:rPr>
                <w:rFonts w:ascii="宋体" w:hAnsi="宋体" w:cs="Arial"/>
                <w:color w:val="000000" w:themeColor="text1"/>
                <w:sz w:val="24"/>
                <w14:textFill>
                  <w14:solidFill>
                    <w14:schemeClr w14:val="tx1"/>
                  </w14:solidFill>
                </w14:textFill>
              </w:rPr>
            </w:pPr>
            <w:r>
              <w:rPr>
                <w:rFonts w:ascii="宋体" w:hAnsi="宋体" w:cs="Arial"/>
                <w:color w:val="000000" w:themeColor="text1"/>
                <w:sz w:val="24"/>
                <w14:textFill>
                  <w14:solidFill>
                    <w14:schemeClr w14:val="tx1"/>
                  </w14:solidFill>
                </w14:textFill>
              </w:rPr>
              <w:t>必须</w:t>
            </w:r>
          </w:p>
        </w:tc>
      </w:tr>
      <w:tr w14:paraId="7BD1A22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703" w:hRule="atLeast"/>
          <w:jc w:val="center"/>
        </w:trPr>
        <w:tc>
          <w:tcPr>
            <w:tcW w:w="1415" w:type="dxa"/>
            <w:shd w:val="clear" w:color="auto" w:fill="FFFFFF"/>
            <w:vAlign w:val="center"/>
          </w:tcPr>
          <w:p w14:paraId="3BD49852">
            <w:pPr>
              <w:spacing w:line="360" w:lineRule="auto"/>
              <w:ind w:left="-105" w:leftChars="-50" w:right="-105" w:rightChars="-50" w:firstLine="117" w:firstLineChars="49"/>
              <w:jc w:val="center"/>
              <w:rPr>
                <w:rFonts w:ascii="Arial" w:hAnsi="Arial" w:cs="Arial"/>
                <w:color w:val="000000" w:themeColor="text1"/>
                <w:sz w:val="24"/>
                <w14:textFill>
                  <w14:solidFill>
                    <w14:schemeClr w14:val="tx1"/>
                  </w14:solidFill>
                </w14:textFill>
              </w:rPr>
            </w:pPr>
            <w:bookmarkStart w:id="30" w:name="OLE_LINK19"/>
            <w:bookmarkStart w:id="31" w:name="OLE_LINK20"/>
            <w:r>
              <w:rPr>
                <w:rFonts w:ascii="Arial" w:hAnsi="Arial" w:cs="Arial"/>
                <w:color w:val="000000" w:themeColor="text1"/>
                <w:sz w:val="24"/>
                <w14:textFill>
                  <w14:solidFill>
                    <w14:schemeClr w14:val="tx1"/>
                  </w14:solidFill>
                </w14:textFill>
              </w:rPr>
              <w:t>URS01-21</w:t>
            </w:r>
            <w:bookmarkEnd w:id="30"/>
            <w:bookmarkEnd w:id="31"/>
          </w:p>
        </w:tc>
        <w:tc>
          <w:tcPr>
            <w:tcW w:w="6516" w:type="dxa"/>
            <w:shd w:val="clear" w:color="auto" w:fill="FFFFFF"/>
            <w:vAlign w:val="center"/>
          </w:tcPr>
          <w:p w14:paraId="67F69E47">
            <w:pPr>
              <w:pStyle w:val="4"/>
              <w:rPr>
                <w:color w:val="000000"/>
              </w:rPr>
            </w:pPr>
            <w:r>
              <w:rPr>
                <w:rFonts w:hint="eastAsia"/>
              </w:rPr>
              <w:t>烘箱</w:t>
            </w:r>
            <w:r>
              <w:t>可根据温度烘干时间</w:t>
            </w:r>
            <w:r>
              <w:rPr>
                <w:rFonts w:hint="eastAsia"/>
              </w:rPr>
              <w:t>设定加热功率</w:t>
            </w:r>
            <w:r>
              <w:t>及</w:t>
            </w:r>
            <w:r>
              <w:rPr>
                <w:rFonts w:hint="eastAsia"/>
              </w:rPr>
              <w:t>风机</w:t>
            </w:r>
            <w:r>
              <w:t>运转频率，如</w:t>
            </w:r>
            <w:r>
              <w:rPr>
                <w:rFonts w:hint="eastAsia"/>
              </w:rPr>
              <w:t>设置</w:t>
            </w:r>
            <w:r>
              <w:t>为</w:t>
            </w:r>
            <w:r>
              <w:rPr>
                <w:rFonts w:hint="eastAsia"/>
              </w:rPr>
              <w:t>50℃</w:t>
            </w:r>
            <w:r>
              <w:t>±5</w:t>
            </w:r>
            <w:r>
              <w:rPr>
                <w:rFonts w:hint="eastAsia"/>
              </w:rPr>
              <w:t>℃</w:t>
            </w:r>
            <w:r>
              <w:t>时，当升到</w:t>
            </w:r>
            <w:r>
              <w:rPr>
                <w:rFonts w:hint="eastAsia"/>
              </w:rPr>
              <w:t>40℃</w:t>
            </w:r>
            <w:r>
              <w:t>时</w:t>
            </w:r>
            <w:r>
              <w:rPr>
                <w:rFonts w:hint="eastAsia"/>
              </w:rPr>
              <w:t>可</w:t>
            </w:r>
            <w:r>
              <w:t>关闭几组</w:t>
            </w:r>
            <w:r>
              <w:rPr>
                <w:rFonts w:hint="eastAsia"/>
              </w:rPr>
              <w:t>加热管</w:t>
            </w:r>
            <w:r>
              <w:t>及调整烘箱风机频率，使温度不至于冲高。设备可配备</w:t>
            </w:r>
            <w:r>
              <w:rPr>
                <w:rFonts w:hint="eastAsia"/>
              </w:rPr>
              <w:t>2套加热控制或在程序中进行设定，低温度加热时开启1组加热或在程序中设定关闭几组加热，高温度如1</w:t>
            </w:r>
            <w:r>
              <w:t>00℃时可开启</w:t>
            </w:r>
            <w:r>
              <w:rPr>
                <w:rFonts w:hint="eastAsia"/>
              </w:rPr>
              <w:t>2组加热或程序中设定开启余下加热保证升温时间缩短。</w:t>
            </w:r>
          </w:p>
        </w:tc>
        <w:tc>
          <w:tcPr>
            <w:tcW w:w="1342" w:type="dxa"/>
            <w:shd w:val="clear" w:color="auto" w:fill="FFFFFF"/>
            <w:vAlign w:val="center"/>
          </w:tcPr>
          <w:p w14:paraId="222FB0A1">
            <w:pPr>
              <w:jc w:val="center"/>
              <w:rPr>
                <w:rFonts w:ascii="宋体" w:hAnsi="宋体" w:cs="Arial"/>
                <w:color w:val="000000" w:themeColor="text1"/>
                <w:sz w:val="24"/>
                <w14:textFill>
                  <w14:solidFill>
                    <w14:schemeClr w14:val="tx1"/>
                  </w14:solidFill>
                </w14:textFill>
              </w:rPr>
            </w:pPr>
            <w:r>
              <w:rPr>
                <w:rFonts w:ascii="宋体" w:hAnsi="宋体" w:cs="Arial"/>
                <w:color w:val="000000" w:themeColor="text1"/>
                <w:sz w:val="24"/>
                <w14:textFill>
                  <w14:solidFill>
                    <w14:schemeClr w14:val="tx1"/>
                  </w14:solidFill>
                </w14:textFill>
              </w:rPr>
              <w:t>必须</w:t>
            </w:r>
          </w:p>
        </w:tc>
      </w:tr>
    </w:tbl>
    <w:p w14:paraId="6C9AA273">
      <w:pPr>
        <w:spacing w:line="360" w:lineRule="auto"/>
        <w:jc w:val="left"/>
        <w:rPr>
          <w:rFonts w:ascii="宋体" w:hAnsi="宋体"/>
          <w:b/>
          <w:color w:val="000000" w:themeColor="text1"/>
          <w:sz w:val="24"/>
          <w14:textFill>
            <w14:solidFill>
              <w14:schemeClr w14:val="tx1"/>
            </w14:solidFill>
          </w14:textFill>
        </w:rPr>
      </w:pPr>
      <w:r>
        <w:rPr>
          <w:rFonts w:ascii="Arial" w:hAnsi="Arial" w:cs="Arial"/>
          <w:b/>
          <w:color w:val="000000" w:themeColor="text1"/>
          <w:sz w:val="24"/>
          <w14:textFill>
            <w14:solidFill>
              <w14:schemeClr w14:val="tx1"/>
            </w14:solidFill>
          </w14:textFill>
        </w:rPr>
        <w:t>URS02</w:t>
      </w:r>
      <w:r>
        <w:rPr>
          <w:rFonts w:hint="eastAsia" w:ascii="宋体" w:hAnsi="宋体"/>
          <w:b/>
          <w:color w:val="000000" w:themeColor="text1"/>
          <w:sz w:val="24"/>
          <w14:textFill>
            <w14:solidFill>
              <w14:schemeClr w14:val="tx1"/>
            </w14:solidFill>
          </w14:textFill>
        </w:rPr>
        <w:t>：安全要求</w:t>
      </w:r>
    </w:p>
    <w:tbl>
      <w:tblPr>
        <w:tblStyle w:val="7"/>
        <w:tblW w:w="93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3"/>
        <w:gridCol w:w="6525"/>
        <w:gridCol w:w="1418"/>
      </w:tblGrid>
      <w:tr w14:paraId="5050D4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13" w:type="dxa"/>
            <w:shd w:val="pct30" w:color="auto" w:fill="auto"/>
            <w:vAlign w:val="center"/>
          </w:tcPr>
          <w:p w14:paraId="7227C6C8">
            <w:pPr>
              <w:widowControl/>
              <w:spacing w:line="360" w:lineRule="auto"/>
              <w:jc w:val="center"/>
              <w:rPr>
                <w:rFonts w:ascii="宋体" w:hAnsi="宋体"/>
                <w:b/>
                <w:color w:val="000000" w:themeColor="text1"/>
                <w:sz w:val="24"/>
                <w14:textFill>
                  <w14:solidFill>
                    <w14:schemeClr w14:val="tx1"/>
                  </w14:solidFill>
                </w14:textFill>
              </w:rPr>
            </w:pPr>
            <w:r>
              <w:rPr>
                <w:rFonts w:ascii="宋体" w:hAnsi="宋体"/>
                <w:color w:val="000000" w:themeColor="text1"/>
                <w:sz w:val="24"/>
                <w14:textFill>
                  <w14:solidFill>
                    <w14:schemeClr w14:val="tx1"/>
                  </w14:solidFill>
                </w14:textFill>
              </w:rPr>
              <w:t>编号</w:t>
            </w:r>
          </w:p>
        </w:tc>
        <w:tc>
          <w:tcPr>
            <w:tcW w:w="6525" w:type="dxa"/>
            <w:shd w:val="pct30" w:color="auto" w:fill="auto"/>
            <w:vAlign w:val="center"/>
          </w:tcPr>
          <w:p w14:paraId="406DF240">
            <w:pPr>
              <w:widowControl w:val="0"/>
              <w:spacing w:line="360" w:lineRule="auto"/>
              <w:jc w:val="center"/>
              <w:rPr>
                <w:rFonts w:ascii="宋体" w:hAnsi="宋体"/>
                <w:color w:val="000000" w:themeColor="text1"/>
                <w:sz w:val="24"/>
                <w14:textFill>
                  <w14:solidFill>
                    <w14:schemeClr w14:val="tx1"/>
                  </w14:solidFill>
                </w14:textFill>
              </w:rPr>
            </w:pPr>
            <w:r>
              <w:rPr>
                <w:rFonts w:ascii="宋体" w:hAnsi="宋体"/>
                <w:color w:val="000000" w:themeColor="text1"/>
                <w:sz w:val="24"/>
                <w14:textFill>
                  <w14:solidFill>
                    <w14:schemeClr w14:val="tx1"/>
                  </w14:solidFill>
                </w14:textFill>
              </w:rPr>
              <w:t>要求内容</w:t>
            </w:r>
          </w:p>
        </w:tc>
        <w:tc>
          <w:tcPr>
            <w:tcW w:w="1418" w:type="dxa"/>
            <w:shd w:val="pct30" w:color="auto" w:fill="auto"/>
            <w:vAlign w:val="center"/>
          </w:tcPr>
          <w:p w14:paraId="7384C4E3">
            <w:pPr>
              <w:widowControl/>
              <w:spacing w:line="360" w:lineRule="auto"/>
              <w:jc w:val="left"/>
              <w:rPr>
                <w:rFonts w:ascii="宋体" w:hAnsi="宋体"/>
                <w:b/>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必须/期望</w:t>
            </w:r>
          </w:p>
        </w:tc>
      </w:tr>
      <w:tr w14:paraId="02042C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2" w:hRule="atLeast"/>
          <w:jc w:val="center"/>
        </w:trPr>
        <w:tc>
          <w:tcPr>
            <w:tcW w:w="1413" w:type="dxa"/>
            <w:tcBorders>
              <w:bottom w:val="single" w:color="auto" w:sz="4" w:space="0"/>
            </w:tcBorders>
            <w:vAlign w:val="center"/>
          </w:tcPr>
          <w:p w14:paraId="49CC69E3">
            <w:pPr>
              <w:widowControl/>
              <w:spacing w:line="360" w:lineRule="auto"/>
              <w:jc w:val="center"/>
              <w:rPr>
                <w:rFonts w:ascii="宋体" w:hAnsi="宋体"/>
                <w:b/>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URS02-1</w:t>
            </w:r>
          </w:p>
        </w:tc>
        <w:tc>
          <w:tcPr>
            <w:tcW w:w="6525" w:type="dxa"/>
            <w:tcBorders>
              <w:bottom w:val="single" w:color="auto" w:sz="4" w:space="0"/>
            </w:tcBorders>
            <w:vAlign w:val="center"/>
          </w:tcPr>
          <w:p w14:paraId="1026348E">
            <w:pPr>
              <w:widowControl/>
              <w:spacing w:line="276" w:lineRule="auto"/>
              <w:jc w:val="left"/>
              <w:rPr>
                <w:rFonts w:cs="Arial" w:asciiTheme="minorEastAsia" w:hAnsiTheme="minorEastAsia" w:eastAsiaTheme="minorEastAsia"/>
                <w:sz w:val="24"/>
              </w:rPr>
            </w:pPr>
            <w:r>
              <w:rPr>
                <w:rFonts w:hint="eastAsia" w:cs="Arial" w:asciiTheme="minorEastAsia" w:hAnsiTheme="minorEastAsia" w:eastAsiaTheme="minorEastAsia"/>
                <w:sz w:val="24"/>
              </w:rPr>
              <w:t>设备传动部位应有必要的安全保护措施，要有安全的保护接地，防止人员受到伤害。</w:t>
            </w:r>
          </w:p>
        </w:tc>
        <w:tc>
          <w:tcPr>
            <w:tcW w:w="1418" w:type="dxa"/>
            <w:tcBorders>
              <w:bottom w:val="single" w:color="auto" w:sz="4" w:space="0"/>
            </w:tcBorders>
            <w:vAlign w:val="center"/>
          </w:tcPr>
          <w:p w14:paraId="47A2CAFF">
            <w:pPr>
              <w:widowControl/>
              <w:spacing w:line="360" w:lineRule="auto"/>
              <w:jc w:val="center"/>
              <w:rPr>
                <w:rFonts w:ascii="宋体" w:hAnsi="宋体"/>
                <w:b/>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必须</w:t>
            </w:r>
          </w:p>
        </w:tc>
      </w:tr>
      <w:tr w14:paraId="1CE0B1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6" w:hRule="atLeast"/>
          <w:jc w:val="center"/>
        </w:trPr>
        <w:tc>
          <w:tcPr>
            <w:tcW w:w="1413" w:type="dxa"/>
            <w:vAlign w:val="center"/>
          </w:tcPr>
          <w:p w14:paraId="17FC9C1C">
            <w:pPr>
              <w:widowControl/>
              <w:spacing w:line="360" w:lineRule="auto"/>
              <w:jc w:val="center"/>
              <w:rPr>
                <w:rFonts w:ascii="Arial" w:hAnsi="Arial" w:cs="Arial"/>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URS02-2</w:t>
            </w:r>
          </w:p>
        </w:tc>
        <w:tc>
          <w:tcPr>
            <w:tcW w:w="6525" w:type="dxa"/>
            <w:vAlign w:val="center"/>
          </w:tcPr>
          <w:p w14:paraId="0F5AB0CD">
            <w:pPr>
              <w:widowControl/>
              <w:spacing w:line="276" w:lineRule="auto"/>
              <w:jc w:val="left"/>
              <w:rPr>
                <w:rFonts w:ascii="Arial" w:hAnsi="Arial" w:cs="Arial" w:eastAsiaTheme="minorEastAsia"/>
                <w:sz w:val="24"/>
              </w:rPr>
            </w:pPr>
            <w:r>
              <w:rPr>
                <w:rFonts w:ascii="Arial" w:hAnsi="Arial" w:cs="Arial" w:eastAsiaTheme="minorEastAsia"/>
                <w:sz w:val="24"/>
              </w:rPr>
              <w:t>设备任何部位不能有锋利的边缘和尖角。</w:t>
            </w:r>
          </w:p>
        </w:tc>
        <w:tc>
          <w:tcPr>
            <w:tcW w:w="1418" w:type="dxa"/>
            <w:vAlign w:val="center"/>
          </w:tcPr>
          <w:p w14:paraId="48FECC0E">
            <w:pPr>
              <w:widowControl/>
              <w:spacing w:line="360" w:lineRule="auto"/>
              <w:jc w:val="center"/>
              <w:rPr>
                <w:rFonts w:ascii="宋体" w:hAnsi="宋体" w:cs="Arial"/>
                <w:color w:val="000000" w:themeColor="text1"/>
                <w:sz w:val="24"/>
                <w14:textFill>
                  <w14:solidFill>
                    <w14:schemeClr w14:val="tx1"/>
                  </w14:solidFill>
                </w14:textFill>
              </w:rPr>
            </w:pPr>
            <w:r>
              <w:rPr>
                <w:rFonts w:hint="eastAsia" w:ascii="宋体" w:hAnsi="宋体" w:cs="Arial"/>
                <w:color w:val="000000" w:themeColor="text1"/>
                <w:sz w:val="24"/>
                <w14:textFill>
                  <w14:solidFill>
                    <w14:schemeClr w14:val="tx1"/>
                  </w14:solidFill>
                </w14:textFill>
              </w:rPr>
              <w:t>必须</w:t>
            </w:r>
          </w:p>
        </w:tc>
      </w:tr>
      <w:tr w14:paraId="7A5EB6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1" w:hRule="atLeast"/>
          <w:jc w:val="center"/>
        </w:trPr>
        <w:tc>
          <w:tcPr>
            <w:tcW w:w="1413" w:type="dxa"/>
            <w:tcBorders>
              <w:bottom w:val="single" w:color="auto" w:sz="4" w:space="0"/>
            </w:tcBorders>
            <w:vAlign w:val="center"/>
          </w:tcPr>
          <w:p w14:paraId="24561172">
            <w:pPr>
              <w:widowControl/>
              <w:spacing w:line="360" w:lineRule="auto"/>
              <w:jc w:val="center"/>
              <w:rPr>
                <w:rFonts w:ascii="Arial" w:hAnsi="Arial" w:cs="Arial"/>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URS02-3</w:t>
            </w:r>
          </w:p>
        </w:tc>
        <w:tc>
          <w:tcPr>
            <w:tcW w:w="6525" w:type="dxa"/>
            <w:tcBorders>
              <w:bottom w:val="single" w:color="auto" w:sz="4" w:space="0"/>
            </w:tcBorders>
            <w:vAlign w:val="center"/>
          </w:tcPr>
          <w:p w14:paraId="5A12D9BC">
            <w:pPr>
              <w:widowControl/>
              <w:spacing w:line="276" w:lineRule="auto"/>
              <w:jc w:val="left"/>
              <w:rPr>
                <w:rFonts w:ascii="Arial" w:hAnsi="Arial" w:cs="Arial" w:eastAsiaTheme="minorEastAsia"/>
                <w:sz w:val="24"/>
              </w:rPr>
            </w:pPr>
            <w:r>
              <w:rPr>
                <w:rFonts w:ascii="Arial" w:hAnsi="Arial" w:cs="Arial" w:eastAsiaTheme="minorEastAsia"/>
                <w:sz w:val="24"/>
              </w:rPr>
              <w:t>电线必须用适合材质的绝缘套管保护，防护等级为IP55。</w:t>
            </w:r>
          </w:p>
        </w:tc>
        <w:tc>
          <w:tcPr>
            <w:tcW w:w="1418" w:type="dxa"/>
            <w:tcBorders>
              <w:bottom w:val="single" w:color="auto" w:sz="4" w:space="0"/>
            </w:tcBorders>
            <w:vAlign w:val="center"/>
          </w:tcPr>
          <w:p w14:paraId="6778B1E4">
            <w:pPr>
              <w:widowControl/>
              <w:spacing w:line="360" w:lineRule="auto"/>
              <w:jc w:val="center"/>
              <w:rPr>
                <w:rFonts w:ascii="宋体" w:hAnsi="宋体" w:cs="Arial"/>
                <w:color w:val="000000" w:themeColor="text1"/>
                <w:sz w:val="24"/>
                <w14:textFill>
                  <w14:solidFill>
                    <w14:schemeClr w14:val="tx1"/>
                  </w14:solidFill>
                </w14:textFill>
              </w:rPr>
            </w:pPr>
            <w:r>
              <w:rPr>
                <w:rFonts w:hint="eastAsia" w:ascii="宋体" w:hAnsi="宋体" w:cs="Arial"/>
                <w:color w:val="000000" w:themeColor="text1"/>
                <w:sz w:val="24"/>
                <w14:textFill>
                  <w14:solidFill>
                    <w14:schemeClr w14:val="tx1"/>
                  </w14:solidFill>
                </w14:textFill>
              </w:rPr>
              <w:t>必须</w:t>
            </w:r>
          </w:p>
        </w:tc>
      </w:tr>
      <w:tr w14:paraId="36DB84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1" w:hRule="atLeast"/>
          <w:jc w:val="center"/>
        </w:trPr>
        <w:tc>
          <w:tcPr>
            <w:tcW w:w="1413" w:type="dxa"/>
            <w:tcBorders>
              <w:bottom w:val="single" w:color="auto" w:sz="4" w:space="0"/>
            </w:tcBorders>
            <w:vAlign w:val="center"/>
          </w:tcPr>
          <w:p w14:paraId="590783C0">
            <w:pPr>
              <w:widowControl/>
              <w:spacing w:line="360" w:lineRule="auto"/>
              <w:jc w:val="center"/>
              <w:rPr>
                <w:rFonts w:ascii="Arial" w:hAnsi="Arial" w:cs="Arial"/>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URS02-4</w:t>
            </w:r>
          </w:p>
        </w:tc>
        <w:tc>
          <w:tcPr>
            <w:tcW w:w="6525" w:type="dxa"/>
            <w:tcBorders>
              <w:bottom w:val="single" w:color="auto" w:sz="4" w:space="0"/>
            </w:tcBorders>
            <w:vAlign w:val="center"/>
          </w:tcPr>
          <w:p w14:paraId="1B7DE6D4">
            <w:pPr>
              <w:widowControl/>
              <w:spacing w:line="276" w:lineRule="auto"/>
              <w:jc w:val="left"/>
              <w:rPr>
                <w:rFonts w:ascii="Arial" w:hAnsi="Arial" w:cs="Arial" w:eastAsiaTheme="minorEastAsia"/>
                <w:sz w:val="24"/>
              </w:rPr>
            </w:pPr>
            <w:r>
              <w:rPr>
                <w:rFonts w:ascii="Arial" w:hAnsi="Arial" w:cs="Arial" w:eastAsiaTheme="minorEastAsia"/>
                <w:sz w:val="24"/>
              </w:rPr>
              <w:t>应当很容易的能够接触到所有需要维修或校验的仪表、部件和端口，以便易于拆卸。</w:t>
            </w:r>
          </w:p>
        </w:tc>
        <w:tc>
          <w:tcPr>
            <w:tcW w:w="1418" w:type="dxa"/>
            <w:tcBorders>
              <w:bottom w:val="single" w:color="auto" w:sz="4" w:space="0"/>
            </w:tcBorders>
            <w:vAlign w:val="center"/>
          </w:tcPr>
          <w:p w14:paraId="195C4051">
            <w:pPr>
              <w:widowControl/>
              <w:spacing w:line="360" w:lineRule="auto"/>
              <w:jc w:val="center"/>
              <w:rPr>
                <w:color w:val="000000" w:themeColor="text1"/>
                <w14:textFill>
                  <w14:solidFill>
                    <w14:schemeClr w14:val="tx1"/>
                  </w14:solidFill>
                </w14:textFill>
              </w:rPr>
            </w:pPr>
            <w:r>
              <w:rPr>
                <w:rFonts w:hint="eastAsia" w:ascii="宋体" w:hAnsi="宋体" w:cs="Arial"/>
                <w:color w:val="000000" w:themeColor="text1"/>
                <w:sz w:val="24"/>
                <w14:textFill>
                  <w14:solidFill>
                    <w14:schemeClr w14:val="tx1"/>
                  </w14:solidFill>
                </w14:textFill>
              </w:rPr>
              <w:t>必须</w:t>
            </w:r>
          </w:p>
        </w:tc>
      </w:tr>
      <w:tr w14:paraId="4E2FAE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2" w:hRule="atLeast"/>
          <w:jc w:val="center"/>
        </w:trPr>
        <w:tc>
          <w:tcPr>
            <w:tcW w:w="1413" w:type="dxa"/>
            <w:tcBorders>
              <w:bottom w:val="single" w:color="auto" w:sz="4" w:space="0"/>
            </w:tcBorders>
            <w:vAlign w:val="center"/>
          </w:tcPr>
          <w:p w14:paraId="21724AD3">
            <w:pPr>
              <w:widowControl/>
              <w:spacing w:line="360" w:lineRule="auto"/>
              <w:jc w:val="center"/>
              <w:rPr>
                <w:rFonts w:ascii="Arial" w:hAnsi="Arial" w:cs="Arial"/>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URS02-5</w:t>
            </w:r>
          </w:p>
        </w:tc>
        <w:tc>
          <w:tcPr>
            <w:tcW w:w="6525" w:type="dxa"/>
            <w:tcBorders>
              <w:bottom w:val="single" w:color="auto" w:sz="4" w:space="0"/>
            </w:tcBorders>
            <w:vAlign w:val="center"/>
          </w:tcPr>
          <w:p w14:paraId="694DCB1E">
            <w:pPr>
              <w:widowControl/>
              <w:spacing w:line="276" w:lineRule="auto"/>
              <w:jc w:val="left"/>
              <w:rPr>
                <w:rFonts w:ascii="Arial" w:hAnsi="Arial" w:cs="Arial" w:eastAsiaTheme="minorEastAsia"/>
                <w:sz w:val="24"/>
              </w:rPr>
            </w:pPr>
            <w:r>
              <w:rPr>
                <w:rFonts w:ascii="Arial" w:hAnsi="Arial" w:cs="Arial" w:eastAsiaTheme="minorEastAsia"/>
                <w:sz w:val="24"/>
              </w:rPr>
              <w:t>设备异常断电时，机器逐渐停稳，以保护人员、设备和产品，控制系统应当恢复到初始状态，来电时需要人为操作设备才能运行。</w:t>
            </w:r>
          </w:p>
        </w:tc>
        <w:tc>
          <w:tcPr>
            <w:tcW w:w="1418" w:type="dxa"/>
            <w:tcBorders>
              <w:bottom w:val="single" w:color="auto" w:sz="4" w:space="0"/>
            </w:tcBorders>
            <w:vAlign w:val="center"/>
          </w:tcPr>
          <w:p w14:paraId="14A4D238">
            <w:pPr>
              <w:widowControl/>
              <w:spacing w:line="360" w:lineRule="auto"/>
              <w:jc w:val="center"/>
              <w:rPr>
                <w:rFonts w:ascii="宋体" w:hAnsi="宋体" w:cs="Arial"/>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必须</w:t>
            </w:r>
          </w:p>
        </w:tc>
      </w:tr>
      <w:tr w14:paraId="373D75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2" w:hRule="atLeast"/>
          <w:jc w:val="center"/>
        </w:trPr>
        <w:tc>
          <w:tcPr>
            <w:tcW w:w="1413" w:type="dxa"/>
            <w:vAlign w:val="center"/>
          </w:tcPr>
          <w:p w14:paraId="380AD8EF">
            <w:pPr>
              <w:widowControl/>
              <w:spacing w:line="360" w:lineRule="auto"/>
              <w:jc w:val="center"/>
              <w:rPr>
                <w:rFonts w:ascii="Arial" w:hAnsi="Arial" w:cs="Arial"/>
                <w:color w:val="FF0000"/>
                <w:sz w:val="24"/>
              </w:rPr>
            </w:pPr>
            <w:r>
              <w:rPr>
                <w:rFonts w:ascii="Arial" w:hAnsi="Arial" w:cs="Arial"/>
                <w:color w:val="000000" w:themeColor="text1"/>
                <w:sz w:val="24"/>
                <w14:textFill>
                  <w14:solidFill>
                    <w14:schemeClr w14:val="tx1"/>
                  </w14:solidFill>
                </w14:textFill>
              </w:rPr>
              <w:t>URS02-6</w:t>
            </w:r>
          </w:p>
        </w:tc>
        <w:tc>
          <w:tcPr>
            <w:tcW w:w="6525" w:type="dxa"/>
            <w:vAlign w:val="center"/>
          </w:tcPr>
          <w:p w14:paraId="735E9131">
            <w:pPr>
              <w:widowControl/>
              <w:spacing w:line="276" w:lineRule="auto"/>
              <w:jc w:val="left"/>
              <w:rPr>
                <w:rFonts w:ascii="Arial" w:hAnsi="Arial" w:cs="Arial" w:eastAsiaTheme="minorEastAsia"/>
                <w:sz w:val="24"/>
              </w:rPr>
            </w:pPr>
            <w:r>
              <w:rPr>
                <w:rFonts w:ascii="Arial" w:hAnsi="Arial" w:cs="Arial" w:eastAsiaTheme="minorEastAsia"/>
                <w:sz w:val="24"/>
              </w:rPr>
              <w:t>当电源出现故障可进行报警，如有电源报警更佳；有断电记忆功能，所有运行数据能被储存记忆不被丢失。且至少存储半年以上有效数据。至少可查日期、时间、温度数据等重要内容。</w:t>
            </w:r>
          </w:p>
        </w:tc>
        <w:tc>
          <w:tcPr>
            <w:tcW w:w="1418" w:type="dxa"/>
            <w:vAlign w:val="center"/>
          </w:tcPr>
          <w:p w14:paraId="74EA4618">
            <w:pPr>
              <w:widowControl/>
              <w:spacing w:line="360" w:lineRule="auto"/>
              <w:jc w:val="center"/>
              <w:rPr>
                <w:rFonts w:ascii="宋体" w:hAnsi="宋体"/>
                <w:color w:val="000000" w:themeColor="text1"/>
                <w:sz w:val="24"/>
                <w14:textFill>
                  <w14:solidFill>
                    <w14:schemeClr w14:val="tx1"/>
                  </w14:solidFill>
                </w14:textFill>
              </w:rPr>
            </w:pPr>
            <w:bookmarkStart w:id="32" w:name="OLE_LINK60"/>
            <w:bookmarkStart w:id="33" w:name="OLE_LINK59"/>
            <w:r>
              <w:rPr>
                <w:rFonts w:ascii="宋体" w:hAnsi="宋体"/>
                <w:color w:val="000000" w:themeColor="text1"/>
                <w:sz w:val="24"/>
                <w14:textFill>
                  <w14:solidFill>
                    <w14:schemeClr w14:val="tx1"/>
                  </w14:solidFill>
                </w14:textFill>
              </w:rPr>
              <w:t>必须</w:t>
            </w:r>
            <w:bookmarkEnd w:id="32"/>
            <w:bookmarkEnd w:id="33"/>
          </w:p>
        </w:tc>
      </w:tr>
      <w:tr w14:paraId="0B3715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2" w:hRule="atLeast"/>
          <w:jc w:val="center"/>
        </w:trPr>
        <w:tc>
          <w:tcPr>
            <w:tcW w:w="1413" w:type="dxa"/>
            <w:vAlign w:val="center"/>
          </w:tcPr>
          <w:p w14:paraId="43738A08">
            <w:pPr>
              <w:widowControl/>
              <w:spacing w:line="360" w:lineRule="auto"/>
              <w:jc w:val="center"/>
              <w:rPr>
                <w:rFonts w:ascii="Arial" w:hAnsi="Arial" w:cs="Arial"/>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URS02-7</w:t>
            </w:r>
          </w:p>
        </w:tc>
        <w:tc>
          <w:tcPr>
            <w:tcW w:w="6525" w:type="dxa"/>
            <w:vAlign w:val="center"/>
          </w:tcPr>
          <w:p w14:paraId="7E8AC508">
            <w:pPr>
              <w:widowControl/>
              <w:spacing w:line="276" w:lineRule="auto"/>
              <w:jc w:val="left"/>
              <w:rPr>
                <w:rFonts w:ascii="Arial" w:hAnsi="Arial" w:cs="Arial" w:eastAsiaTheme="minorEastAsia"/>
                <w:sz w:val="24"/>
              </w:rPr>
            </w:pPr>
            <w:r>
              <w:rPr>
                <w:rFonts w:ascii="Arial" w:hAnsi="Arial" w:cs="Arial" w:eastAsiaTheme="minorEastAsia"/>
                <w:sz w:val="24"/>
              </w:rPr>
              <w:t>设备发生故障应有蜂鸣装置进行报警，可对现场实际情况进行提示作用。</w:t>
            </w:r>
          </w:p>
        </w:tc>
        <w:tc>
          <w:tcPr>
            <w:tcW w:w="1418" w:type="dxa"/>
            <w:vAlign w:val="center"/>
          </w:tcPr>
          <w:p w14:paraId="1C990C61">
            <w:pPr>
              <w:widowControl/>
              <w:spacing w:line="360" w:lineRule="auto"/>
              <w:jc w:val="center"/>
              <w:rPr>
                <w:rFonts w:ascii="宋体" w:hAnsi="宋体"/>
                <w:color w:val="000000" w:themeColor="text1"/>
                <w:sz w:val="24"/>
                <w14:textFill>
                  <w14:solidFill>
                    <w14:schemeClr w14:val="tx1"/>
                  </w14:solidFill>
                </w14:textFill>
              </w:rPr>
            </w:pPr>
            <w:r>
              <w:rPr>
                <w:rFonts w:ascii="宋体" w:hAnsi="宋体"/>
                <w:color w:val="000000" w:themeColor="text1"/>
                <w:sz w:val="24"/>
                <w14:textFill>
                  <w14:solidFill>
                    <w14:schemeClr w14:val="tx1"/>
                  </w14:solidFill>
                </w14:textFill>
              </w:rPr>
              <w:t>必须</w:t>
            </w:r>
          </w:p>
        </w:tc>
      </w:tr>
    </w:tbl>
    <w:p w14:paraId="5F69B6DC">
      <w:pPr>
        <w:widowControl/>
        <w:spacing w:line="360" w:lineRule="auto"/>
        <w:jc w:val="left"/>
        <w:rPr>
          <w:rFonts w:ascii="宋体" w:hAnsi="宋体"/>
          <w:b/>
          <w:color w:val="000000" w:themeColor="text1"/>
          <w:sz w:val="24"/>
          <w14:textFill>
            <w14:solidFill>
              <w14:schemeClr w14:val="tx1"/>
            </w14:solidFill>
          </w14:textFill>
        </w:rPr>
      </w:pPr>
      <w:r>
        <w:rPr>
          <w:rFonts w:ascii="Arial" w:hAnsi="Arial" w:cs="Arial"/>
          <w:b/>
          <w:color w:val="000000" w:themeColor="text1"/>
          <w:sz w:val="24"/>
          <w14:textFill>
            <w14:solidFill>
              <w14:schemeClr w14:val="tx1"/>
            </w14:solidFill>
          </w14:textFill>
        </w:rPr>
        <w:t>URS04</w:t>
      </w:r>
      <w:r>
        <w:rPr>
          <w:rFonts w:hint="eastAsia" w:ascii="宋体" w:hAnsi="宋体"/>
          <w:b/>
          <w:color w:val="000000" w:themeColor="text1"/>
          <w:sz w:val="24"/>
          <w14:textFill>
            <w14:solidFill>
              <w14:schemeClr w14:val="tx1"/>
            </w14:solidFill>
          </w14:textFill>
        </w:rPr>
        <w:t>：电力要求</w:t>
      </w:r>
    </w:p>
    <w:tbl>
      <w:tblPr>
        <w:tblStyle w:val="7"/>
        <w:tblW w:w="93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pct30" w:color="auto" w:fill="auto"/>
        <w:tblLayout w:type="autofit"/>
        <w:tblCellMar>
          <w:top w:w="0" w:type="dxa"/>
          <w:left w:w="108" w:type="dxa"/>
          <w:bottom w:w="0" w:type="dxa"/>
          <w:right w:w="108" w:type="dxa"/>
        </w:tblCellMar>
      </w:tblPr>
      <w:tblGrid>
        <w:gridCol w:w="1413"/>
        <w:gridCol w:w="6525"/>
        <w:gridCol w:w="1418"/>
      </w:tblGrid>
      <w:tr w14:paraId="2F4482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7" w:hRule="atLeast"/>
          <w:jc w:val="center"/>
        </w:trPr>
        <w:tc>
          <w:tcPr>
            <w:tcW w:w="1413" w:type="dxa"/>
            <w:tcBorders>
              <w:bottom w:val="single" w:color="auto" w:sz="4" w:space="0"/>
            </w:tcBorders>
            <w:shd w:val="pct30" w:color="auto" w:fill="auto"/>
            <w:vAlign w:val="center"/>
          </w:tcPr>
          <w:p w14:paraId="5080F82E">
            <w:pPr>
              <w:widowControl w:val="0"/>
              <w:spacing w:line="360" w:lineRule="auto"/>
              <w:jc w:val="center"/>
              <w:rPr>
                <w:rFonts w:ascii="宋体" w:hAnsi="宋体"/>
                <w:color w:val="000000" w:themeColor="text1"/>
                <w:sz w:val="24"/>
                <w14:textFill>
                  <w14:solidFill>
                    <w14:schemeClr w14:val="tx1"/>
                  </w14:solidFill>
                </w14:textFill>
              </w:rPr>
            </w:pPr>
            <w:r>
              <w:rPr>
                <w:rFonts w:ascii="宋体" w:hAnsi="宋体"/>
                <w:color w:val="000000" w:themeColor="text1"/>
                <w:sz w:val="24"/>
                <w14:textFill>
                  <w14:solidFill>
                    <w14:schemeClr w14:val="tx1"/>
                  </w14:solidFill>
                </w14:textFill>
              </w:rPr>
              <w:t>编号</w:t>
            </w:r>
          </w:p>
        </w:tc>
        <w:tc>
          <w:tcPr>
            <w:tcW w:w="6525" w:type="dxa"/>
            <w:tcBorders>
              <w:bottom w:val="single" w:color="auto" w:sz="4" w:space="0"/>
            </w:tcBorders>
            <w:shd w:val="pct30" w:color="auto" w:fill="auto"/>
            <w:vAlign w:val="center"/>
          </w:tcPr>
          <w:p w14:paraId="18E69750">
            <w:pPr>
              <w:widowControl w:val="0"/>
              <w:spacing w:line="360" w:lineRule="auto"/>
              <w:jc w:val="center"/>
              <w:rPr>
                <w:rFonts w:ascii="宋体" w:hAnsi="宋体"/>
                <w:color w:val="000000" w:themeColor="text1"/>
                <w:sz w:val="24"/>
                <w14:textFill>
                  <w14:solidFill>
                    <w14:schemeClr w14:val="tx1"/>
                  </w14:solidFill>
                </w14:textFill>
              </w:rPr>
            </w:pPr>
            <w:r>
              <w:rPr>
                <w:rFonts w:ascii="宋体" w:hAnsi="宋体"/>
                <w:color w:val="000000" w:themeColor="text1"/>
                <w:sz w:val="24"/>
                <w14:textFill>
                  <w14:solidFill>
                    <w14:schemeClr w14:val="tx1"/>
                  </w14:solidFill>
                </w14:textFill>
              </w:rPr>
              <w:t>要求内容</w:t>
            </w:r>
          </w:p>
        </w:tc>
        <w:tc>
          <w:tcPr>
            <w:tcW w:w="1418" w:type="dxa"/>
            <w:tcBorders>
              <w:bottom w:val="single" w:color="auto" w:sz="4" w:space="0"/>
            </w:tcBorders>
            <w:shd w:val="pct30" w:color="auto" w:fill="auto"/>
            <w:vAlign w:val="center"/>
          </w:tcPr>
          <w:p w14:paraId="233B70A6">
            <w:pPr>
              <w:widowControl/>
              <w:spacing w:line="360" w:lineRule="auto"/>
              <w:jc w:val="center"/>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必须/期望</w:t>
            </w:r>
          </w:p>
        </w:tc>
      </w:tr>
      <w:tr w14:paraId="7ED4B5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pct30" w:color="auto" w:fill="auto"/>
          <w:tblCellMar>
            <w:top w:w="0" w:type="dxa"/>
            <w:left w:w="108" w:type="dxa"/>
            <w:bottom w:w="0" w:type="dxa"/>
            <w:right w:w="108" w:type="dxa"/>
          </w:tblCellMar>
        </w:tblPrEx>
        <w:trPr>
          <w:trHeight w:val="738" w:hRule="atLeast"/>
          <w:jc w:val="center"/>
        </w:trPr>
        <w:tc>
          <w:tcPr>
            <w:tcW w:w="1413" w:type="dxa"/>
            <w:shd w:val="clear" w:color="auto" w:fill="auto"/>
            <w:vAlign w:val="center"/>
          </w:tcPr>
          <w:p w14:paraId="1C1BF229">
            <w:pPr>
              <w:widowControl w:val="0"/>
              <w:spacing w:line="360" w:lineRule="auto"/>
              <w:jc w:val="center"/>
              <w:rPr>
                <w:rFonts w:ascii="Arial" w:hAnsi="Arial" w:cs="Arial"/>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URS04-1</w:t>
            </w:r>
          </w:p>
        </w:tc>
        <w:tc>
          <w:tcPr>
            <w:tcW w:w="6525" w:type="dxa"/>
            <w:shd w:val="clear" w:color="auto" w:fill="auto"/>
            <w:vAlign w:val="center"/>
          </w:tcPr>
          <w:p w14:paraId="03BD25F4">
            <w:pPr>
              <w:widowControl w:val="0"/>
              <w:spacing w:line="276" w:lineRule="auto"/>
              <w:ind w:left="11" w:right="-107" w:rightChars="-51"/>
              <w:rPr>
                <w:rFonts w:cs="Arial" w:asciiTheme="majorEastAsia" w:hAnsiTheme="majorEastAsia" w:eastAsiaTheme="majorEastAsia"/>
                <w:sz w:val="24"/>
                <w:szCs w:val="24"/>
              </w:rPr>
            </w:pPr>
            <w:r>
              <w:rPr>
                <w:rFonts w:cs="Arial" w:asciiTheme="majorEastAsia" w:hAnsiTheme="majorEastAsia" w:eastAsiaTheme="majorEastAsia"/>
                <w:sz w:val="24"/>
                <w:szCs w:val="24"/>
              </w:rPr>
              <w:t>设备控制面板应设置急停开关，便于紧急情况时，能迅速的停止设备。</w:t>
            </w:r>
          </w:p>
        </w:tc>
        <w:tc>
          <w:tcPr>
            <w:tcW w:w="1418" w:type="dxa"/>
            <w:shd w:val="clear" w:color="auto" w:fill="auto"/>
            <w:vAlign w:val="center"/>
          </w:tcPr>
          <w:p w14:paraId="3305C3FC">
            <w:pPr>
              <w:widowControl w:val="0"/>
              <w:spacing w:line="360" w:lineRule="auto"/>
              <w:jc w:val="center"/>
              <w:rPr>
                <w:color w:val="000000" w:themeColor="text1"/>
                <w14:textFill>
                  <w14:solidFill>
                    <w14:schemeClr w14:val="tx1"/>
                  </w14:solidFill>
                </w14:textFill>
              </w:rPr>
            </w:pPr>
            <w:r>
              <w:rPr>
                <w:rFonts w:ascii="宋体" w:hAnsi="宋体"/>
                <w:color w:val="000000" w:themeColor="text1"/>
                <w:sz w:val="24"/>
                <w14:textFill>
                  <w14:solidFill>
                    <w14:schemeClr w14:val="tx1"/>
                  </w14:solidFill>
                </w14:textFill>
              </w:rPr>
              <w:t>必须</w:t>
            </w:r>
          </w:p>
        </w:tc>
      </w:tr>
      <w:tr w14:paraId="3103D4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pct30" w:color="auto" w:fill="auto"/>
          <w:tblCellMar>
            <w:top w:w="0" w:type="dxa"/>
            <w:left w:w="108" w:type="dxa"/>
            <w:bottom w:w="0" w:type="dxa"/>
            <w:right w:w="108" w:type="dxa"/>
          </w:tblCellMar>
        </w:tblPrEx>
        <w:trPr>
          <w:trHeight w:val="838" w:hRule="atLeast"/>
          <w:jc w:val="center"/>
        </w:trPr>
        <w:tc>
          <w:tcPr>
            <w:tcW w:w="1413" w:type="dxa"/>
            <w:tcBorders>
              <w:bottom w:val="single" w:color="auto" w:sz="4" w:space="0"/>
            </w:tcBorders>
            <w:shd w:val="clear" w:color="auto" w:fill="auto"/>
            <w:vAlign w:val="center"/>
          </w:tcPr>
          <w:p w14:paraId="37EE5B4A">
            <w:pPr>
              <w:widowControl w:val="0"/>
              <w:spacing w:line="360" w:lineRule="auto"/>
              <w:jc w:val="center"/>
              <w:rPr>
                <w:rFonts w:ascii="Arial" w:hAnsi="Arial" w:cs="Arial"/>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URS04-2</w:t>
            </w:r>
          </w:p>
        </w:tc>
        <w:tc>
          <w:tcPr>
            <w:tcW w:w="6525" w:type="dxa"/>
            <w:tcBorders>
              <w:bottom w:val="single" w:color="auto" w:sz="4" w:space="0"/>
            </w:tcBorders>
            <w:shd w:val="clear" w:color="auto" w:fill="auto"/>
            <w:vAlign w:val="center"/>
          </w:tcPr>
          <w:p w14:paraId="6F6DFFD8">
            <w:pPr>
              <w:widowControl w:val="0"/>
              <w:spacing w:line="276" w:lineRule="auto"/>
              <w:ind w:left="11" w:right="-107" w:rightChars="-51"/>
              <w:rPr>
                <w:rFonts w:cs="Arial" w:asciiTheme="majorEastAsia" w:hAnsiTheme="majorEastAsia" w:eastAsiaTheme="majorEastAsia"/>
                <w:sz w:val="24"/>
                <w:szCs w:val="24"/>
              </w:rPr>
            </w:pPr>
            <w:r>
              <w:rPr>
                <w:rFonts w:cs="Arial" w:asciiTheme="majorEastAsia" w:hAnsiTheme="majorEastAsia" w:eastAsiaTheme="majorEastAsia"/>
                <w:sz w:val="24"/>
                <w:szCs w:val="24"/>
              </w:rPr>
              <w:t>系统有接地保护，且接地线应有明显的标识，接地电阻≤4Ω，并设有防静电装置。</w:t>
            </w:r>
          </w:p>
        </w:tc>
        <w:tc>
          <w:tcPr>
            <w:tcW w:w="1418" w:type="dxa"/>
            <w:tcBorders>
              <w:bottom w:val="single" w:color="auto" w:sz="4" w:space="0"/>
            </w:tcBorders>
            <w:shd w:val="clear" w:color="auto" w:fill="auto"/>
            <w:vAlign w:val="center"/>
          </w:tcPr>
          <w:p w14:paraId="4F8B47F2">
            <w:pPr>
              <w:widowControl w:val="0"/>
              <w:spacing w:line="360" w:lineRule="auto"/>
              <w:jc w:val="center"/>
              <w:rPr>
                <w:color w:val="000000" w:themeColor="text1"/>
                <w14:textFill>
                  <w14:solidFill>
                    <w14:schemeClr w14:val="tx1"/>
                  </w14:solidFill>
                </w14:textFill>
              </w:rPr>
            </w:pPr>
            <w:r>
              <w:rPr>
                <w:rFonts w:ascii="宋体" w:hAnsi="宋体"/>
                <w:color w:val="000000" w:themeColor="text1"/>
                <w:sz w:val="24"/>
                <w14:textFill>
                  <w14:solidFill>
                    <w14:schemeClr w14:val="tx1"/>
                  </w14:solidFill>
                </w14:textFill>
              </w:rPr>
              <w:t>必须</w:t>
            </w:r>
          </w:p>
        </w:tc>
      </w:tr>
      <w:tr w14:paraId="563096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pct30" w:color="auto" w:fill="auto"/>
          <w:tblCellMar>
            <w:top w:w="0" w:type="dxa"/>
            <w:left w:w="108" w:type="dxa"/>
            <w:bottom w:w="0" w:type="dxa"/>
            <w:right w:w="108" w:type="dxa"/>
          </w:tblCellMar>
        </w:tblPrEx>
        <w:trPr>
          <w:trHeight w:val="838" w:hRule="atLeast"/>
          <w:jc w:val="center"/>
        </w:trPr>
        <w:tc>
          <w:tcPr>
            <w:tcW w:w="1413" w:type="dxa"/>
            <w:tcBorders>
              <w:bottom w:val="single" w:color="auto" w:sz="4" w:space="0"/>
            </w:tcBorders>
            <w:shd w:val="clear" w:color="auto" w:fill="auto"/>
            <w:vAlign w:val="center"/>
          </w:tcPr>
          <w:p w14:paraId="11D1FCF2">
            <w:pPr>
              <w:widowControl w:val="0"/>
              <w:spacing w:line="360" w:lineRule="auto"/>
              <w:jc w:val="center"/>
              <w:rPr>
                <w:rFonts w:ascii="Arial" w:hAnsi="Arial" w:cs="Arial"/>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URS04-3</w:t>
            </w:r>
          </w:p>
        </w:tc>
        <w:tc>
          <w:tcPr>
            <w:tcW w:w="6525" w:type="dxa"/>
            <w:tcBorders>
              <w:bottom w:val="single" w:color="auto" w:sz="4" w:space="0"/>
            </w:tcBorders>
            <w:shd w:val="clear" w:color="auto" w:fill="auto"/>
            <w:vAlign w:val="center"/>
          </w:tcPr>
          <w:p w14:paraId="19E763E1">
            <w:pPr>
              <w:widowControl w:val="0"/>
              <w:spacing w:line="276" w:lineRule="auto"/>
              <w:ind w:left="11" w:right="-107" w:rightChars="-51"/>
              <w:rPr>
                <w:rFonts w:cs="Arial" w:asciiTheme="majorEastAsia" w:hAnsiTheme="majorEastAsia" w:eastAsiaTheme="majorEastAsia"/>
                <w:sz w:val="24"/>
                <w:szCs w:val="24"/>
              </w:rPr>
            </w:pPr>
            <w:r>
              <w:rPr>
                <w:rFonts w:cs="Arial" w:asciiTheme="majorEastAsia" w:hAnsiTheme="majorEastAsia" w:eastAsiaTheme="majorEastAsia"/>
                <w:sz w:val="24"/>
                <w:szCs w:val="24"/>
              </w:rPr>
              <w:t>电控系统和控制面板应有良好的密封性，防护等级IP55，可有效的防止灰尘、水和湿气进入。控制箱应设有散热装置，出风口安装过滤装置，防止倒吸粉尘进入控制箱内。</w:t>
            </w:r>
          </w:p>
        </w:tc>
        <w:tc>
          <w:tcPr>
            <w:tcW w:w="1418" w:type="dxa"/>
            <w:tcBorders>
              <w:bottom w:val="single" w:color="auto" w:sz="4" w:space="0"/>
            </w:tcBorders>
            <w:shd w:val="clear" w:color="auto" w:fill="auto"/>
            <w:vAlign w:val="center"/>
          </w:tcPr>
          <w:p w14:paraId="397A6B53">
            <w:pPr>
              <w:widowControl w:val="0"/>
              <w:spacing w:line="360" w:lineRule="auto"/>
              <w:jc w:val="center"/>
              <w:rPr>
                <w:color w:val="000000" w:themeColor="text1"/>
                <w14:textFill>
                  <w14:solidFill>
                    <w14:schemeClr w14:val="tx1"/>
                  </w14:solidFill>
                </w14:textFill>
              </w:rPr>
            </w:pPr>
            <w:r>
              <w:rPr>
                <w:color w:val="000000" w:themeColor="text1"/>
                <w14:textFill>
                  <w14:solidFill>
                    <w14:schemeClr w14:val="tx1"/>
                  </w14:solidFill>
                </w14:textFill>
              </w:rPr>
              <w:t>必须</w:t>
            </w:r>
          </w:p>
        </w:tc>
      </w:tr>
      <w:tr w14:paraId="1182A7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pct30" w:color="auto" w:fill="auto"/>
          <w:tblCellMar>
            <w:top w:w="0" w:type="dxa"/>
            <w:left w:w="108" w:type="dxa"/>
            <w:bottom w:w="0" w:type="dxa"/>
            <w:right w:w="108" w:type="dxa"/>
          </w:tblCellMar>
        </w:tblPrEx>
        <w:trPr>
          <w:trHeight w:val="950" w:hRule="atLeast"/>
          <w:jc w:val="center"/>
        </w:trPr>
        <w:tc>
          <w:tcPr>
            <w:tcW w:w="1413" w:type="dxa"/>
            <w:shd w:val="clear" w:color="auto" w:fill="auto"/>
            <w:vAlign w:val="center"/>
          </w:tcPr>
          <w:p w14:paraId="5E3B8892">
            <w:pPr>
              <w:widowControl w:val="0"/>
              <w:spacing w:line="360" w:lineRule="auto"/>
              <w:jc w:val="center"/>
              <w:rPr>
                <w:rFonts w:ascii="Arial" w:hAnsi="Arial" w:cs="Arial"/>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URS04-4</w:t>
            </w:r>
          </w:p>
        </w:tc>
        <w:tc>
          <w:tcPr>
            <w:tcW w:w="6525" w:type="dxa"/>
            <w:shd w:val="clear" w:color="auto" w:fill="auto"/>
            <w:vAlign w:val="center"/>
          </w:tcPr>
          <w:p w14:paraId="020C1913">
            <w:pPr>
              <w:widowControl w:val="0"/>
              <w:spacing w:line="276" w:lineRule="auto"/>
              <w:ind w:left="11" w:right="-107" w:rightChars="-51"/>
              <w:rPr>
                <w:rFonts w:cs="Arial" w:asciiTheme="majorEastAsia" w:hAnsiTheme="majorEastAsia" w:eastAsiaTheme="majorEastAsia"/>
                <w:sz w:val="24"/>
                <w:szCs w:val="24"/>
              </w:rPr>
            </w:pPr>
            <w:r>
              <w:rPr>
                <w:rFonts w:cs="Arial" w:asciiTheme="majorEastAsia" w:hAnsiTheme="majorEastAsia" w:eastAsiaTheme="majorEastAsia"/>
                <w:sz w:val="24"/>
                <w:szCs w:val="24"/>
              </w:rPr>
              <w:t>设备上易对操作人员造成伤害的运动部位应有安全罩，电气控制柜装有安全锁。</w:t>
            </w:r>
          </w:p>
        </w:tc>
        <w:tc>
          <w:tcPr>
            <w:tcW w:w="1418" w:type="dxa"/>
            <w:shd w:val="clear" w:color="auto" w:fill="auto"/>
            <w:vAlign w:val="center"/>
          </w:tcPr>
          <w:p w14:paraId="6C782FAC">
            <w:pPr>
              <w:widowControl w:val="0"/>
              <w:spacing w:line="360" w:lineRule="auto"/>
              <w:jc w:val="center"/>
              <w:rPr>
                <w:color w:val="000000" w:themeColor="text1"/>
                <w14:textFill>
                  <w14:solidFill>
                    <w14:schemeClr w14:val="tx1"/>
                  </w14:solidFill>
                </w14:textFill>
              </w:rPr>
            </w:pPr>
            <w:r>
              <w:rPr>
                <w:color w:val="000000" w:themeColor="text1"/>
                <w14:textFill>
                  <w14:solidFill>
                    <w14:schemeClr w14:val="tx1"/>
                  </w14:solidFill>
                </w14:textFill>
              </w:rPr>
              <w:t>必须</w:t>
            </w:r>
          </w:p>
        </w:tc>
      </w:tr>
      <w:tr w14:paraId="195593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pct30" w:color="auto" w:fill="auto"/>
          <w:tblCellMar>
            <w:top w:w="0" w:type="dxa"/>
            <w:left w:w="108" w:type="dxa"/>
            <w:bottom w:w="0" w:type="dxa"/>
            <w:right w:w="108" w:type="dxa"/>
          </w:tblCellMar>
        </w:tblPrEx>
        <w:trPr>
          <w:trHeight w:val="650" w:hRule="atLeast"/>
          <w:jc w:val="center"/>
        </w:trPr>
        <w:tc>
          <w:tcPr>
            <w:tcW w:w="1413" w:type="dxa"/>
            <w:tcBorders>
              <w:bottom w:val="single" w:color="auto" w:sz="4" w:space="0"/>
            </w:tcBorders>
            <w:shd w:val="clear" w:color="auto" w:fill="auto"/>
            <w:vAlign w:val="center"/>
          </w:tcPr>
          <w:p w14:paraId="08C864E7">
            <w:pPr>
              <w:widowControl w:val="0"/>
              <w:spacing w:line="360" w:lineRule="auto"/>
              <w:jc w:val="center"/>
              <w:rPr>
                <w:rFonts w:ascii="Arial" w:hAnsi="Arial" w:cs="Arial" w:eastAsiaTheme="majorEastAsia"/>
                <w:color w:val="000000" w:themeColor="text1"/>
                <w:sz w:val="24"/>
                <w14:textFill>
                  <w14:solidFill>
                    <w14:schemeClr w14:val="tx1"/>
                  </w14:solidFill>
                </w14:textFill>
              </w:rPr>
            </w:pPr>
            <w:r>
              <w:rPr>
                <w:rFonts w:ascii="Arial" w:hAnsi="Arial" w:cs="Arial" w:eastAsiaTheme="majorEastAsia"/>
                <w:color w:val="000000" w:themeColor="text1"/>
                <w:sz w:val="24"/>
                <w14:textFill>
                  <w14:solidFill>
                    <w14:schemeClr w14:val="tx1"/>
                  </w14:solidFill>
                </w14:textFill>
              </w:rPr>
              <w:t>URS04-5</w:t>
            </w:r>
          </w:p>
        </w:tc>
        <w:tc>
          <w:tcPr>
            <w:tcW w:w="6525" w:type="dxa"/>
            <w:tcBorders>
              <w:bottom w:val="single" w:color="auto" w:sz="4" w:space="0"/>
            </w:tcBorders>
            <w:shd w:val="clear" w:color="auto" w:fill="auto"/>
            <w:vAlign w:val="center"/>
          </w:tcPr>
          <w:p w14:paraId="4B398585">
            <w:pPr>
              <w:widowControl w:val="0"/>
              <w:spacing w:line="276" w:lineRule="auto"/>
              <w:ind w:left="11" w:right="-107" w:rightChars="-51"/>
              <w:rPr>
                <w:rFonts w:cs="Arial" w:asciiTheme="majorEastAsia" w:hAnsiTheme="majorEastAsia" w:eastAsiaTheme="majorEastAsia"/>
                <w:sz w:val="24"/>
                <w:szCs w:val="24"/>
              </w:rPr>
            </w:pPr>
            <w:r>
              <w:rPr>
                <w:rFonts w:cs="Arial" w:asciiTheme="majorEastAsia" w:hAnsiTheme="majorEastAsia" w:eastAsiaTheme="majorEastAsia"/>
                <w:sz w:val="24"/>
                <w:szCs w:val="24"/>
              </w:rPr>
              <w:t>电气控制柜安装在现场，可实时检测烘箱运行情况。</w:t>
            </w:r>
          </w:p>
        </w:tc>
        <w:tc>
          <w:tcPr>
            <w:tcW w:w="1418" w:type="dxa"/>
            <w:tcBorders>
              <w:bottom w:val="single" w:color="auto" w:sz="4" w:space="0"/>
            </w:tcBorders>
            <w:shd w:val="clear" w:color="auto" w:fill="auto"/>
            <w:vAlign w:val="center"/>
          </w:tcPr>
          <w:p w14:paraId="6C55FB40">
            <w:pPr>
              <w:widowControl w:val="0"/>
              <w:spacing w:line="360" w:lineRule="auto"/>
              <w:jc w:val="center"/>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必须</w:t>
            </w:r>
          </w:p>
        </w:tc>
      </w:tr>
      <w:tr w14:paraId="5C9AFF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pct30" w:color="auto" w:fill="auto"/>
          <w:tblCellMar>
            <w:top w:w="0" w:type="dxa"/>
            <w:left w:w="108" w:type="dxa"/>
            <w:bottom w:w="0" w:type="dxa"/>
            <w:right w:w="108" w:type="dxa"/>
          </w:tblCellMar>
        </w:tblPrEx>
        <w:trPr>
          <w:trHeight w:val="746" w:hRule="atLeast"/>
          <w:jc w:val="center"/>
        </w:trPr>
        <w:tc>
          <w:tcPr>
            <w:tcW w:w="1413" w:type="dxa"/>
            <w:shd w:val="clear" w:color="auto" w:fill="auto"/>
            <w:vAlign w:val="center"/>
          </w:tcPr>
          <w:p w14:paraId="785F1F96">
            <w:pPr>
              <w:widowControl w:val="0"/>
              <w:spacing w:line="360" w:lineRule="auto"/>
              <w:jc w:val="center"/>
              <w:rPr>
                <w:rFonts w:ascii="Arial" w:hAnsi="Arial" w:cs="Arial"/>
                <w:color w:val="000000" w:themeColor="text1"/>
                <w:sz w:val="24"/>
                <w14:textFill>
                  <w14:solidFill>
                    <w14:schemeClr w14:val="tx1"/>
                  </w14:solidFill>
                </w14:textFill>
              </w:rPr>
            </w:pPr>
            <w:r>
              <w:rPr>
                <w:rFonts w:ascii="Arial" w:hAnsi="Arial" w:cs="Arial" w:eastAsiaTheme="majorEastAsia"/>
                <w:color w:val="000000" w:themeColor="text1"/>
                <w:sz w:val="24"/>
                <w14:textFill>
                  <w14:solidFill>
                    <w14:schemeClr w14:val="tx1"/>
                  </w14:solidFill>
                </w14:textFill>
              </w:rPr>
              <w:t>URS04-6</w:t>
            </w:r>
          </w:p>
        </w:tc>
        <w:tc>
          <w:tcPr>
            <w:tcW w:w="6525" w:type="dxa"/>
            <w:shd w:val="clear" w:color="auto" w:fill="auto"/>
            <w:vAlign w:val="center"/>
          </w:tcPr>
          <w:p w14:paraId="32626016">
            <w:pPr>
              <w:widowControl w:val="0"/>
              <w:spacing w:line="276" w:lineRule="auto"/>
              <w:ind w:left="11" w:right="-107" w:rightChars="-51"/>
              <w:rPr>
                <w:rFonts w:cs="Arial" w:asciiTheme="majorEastAsia" w:hAnsiTheme="majorEastAsia" w:eastAsiaTheme="majorEastAsia"/>
                <w:sz w:val="24"/>
                <w:szCs w:val="24"/>
              </w:rPr>
            </w:pPr>
            <w:r>
              <w:rPr>
                <w:rFonts w:cs="Arial" w:asciiTheme="majorEastAsia" w:hAnsiTheme="majorEastAsia" w:eastAsiaTheme="majorEastAsia"/>
                <w:sz w:val="24"/>
                <w:szCs w:val="24"/>
              </w:rPr>
              <w:t>现场操作控制箱箱壳应采用不锈钢</w:t>
            </w:r>
            <w:r>
              <w:rPr>
                <w:rFonts w:hint="eastAsia" w:cs="Arial" w:asciiTheme="majorEastAsia" w:hAnsiTheme="majorEastAsia" w:eastAsiaTheme="majorEastAsia"/>
                <w:sz w:val="24"/>
                <w:szCs w:val="24"/>
              </w:rPr>
              <w:t>3</w:t>
            </w:r>
            <w:r>
              <w:rPr>
                <w:rFonts w:cs="Arial" w:asciiTheme="majorEastAsia" w:hAnsiTheme="majorEastAsia" w:eastAsiaTheme="majorEastAsia"/>
                <w:sz w:val="24"/>
                <w:szCs w:val="24"/>
              </w:rPr>
              <w:t>04材质，箱壳厚度不低于1.2mm，要求具有防尘功能。</w:t>
            </w:r>
          </w:p>
        </w:tc>
        <w:tc>
          <w:tcPr>
            <w:tcW w:w="1418" w:type="dxa"/>
            <w:shd w:val="clear" w:color="auto" w:fill="auto"/>
            <w:vAlign w:val="center"/>
          </w:tcPr>
          <w:p w14:paraId="398630BC">
            <w:pPr>
              <w:widowControl w:val="0"/>
              <w:spacing w:line="360" w:lineRule="auto"/>
              <w:jc w:val="center"/>
              <w:rPr>
                <w:color w:val="000000" w:themeColor="text1"/>
                <w14:textFill>
                  <w14:solidFill>
                    <w14:schemeClr w14:val="tx1"/>
                  </w14:solidFill>
                </w14:textFill>
              </w:rPr>
            </w:pPr>
            <w:r>
              <w:rPr>
                <w:rFonts w:hint="eastAsia" w:ascii="宋体" w:hAnsi="宋体"/>
                <w:color w:val="000000" w:themeColor="text1"/>
                <w:sz w:val="24"/>
                <w14:textFill>
                  <w14:solidFill>
                    <w14:schemeClr w14:val="tx1"/>
                  </w14:solidFill>
                </w14:textFill>
              </w:rPr>
              <w:t>必须</w:t>
            </w:r>
          </w:p>
        </w:tc>
      </w:tr>
      <w:tr w14:paraId="34E929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pct30" w:color="auto" w:fill="auto"/>
          <w:tblCellMar>
            <w:top w:w="0" w:type="dxa"/>
            <w:left w:w="108" w:type="dxa"/>
            <w:bottom w:w="0" w:type="dxa"/>
            <w:right w:w="108" w:type="dxa"/>
          </w:tblCellMar>
        </w:tblPrEx>
        <w:trPr>
          <w:trHeight w:val="1273" w:hRule="atLeast"/>
          <w:jc w:val="center"/>
        </w:trPr>
        <w:tc>
          <w:tcPr>
            <w:tcW w:w="1413" w:type="dxa"/>
            <w:tcBorders>
              <w:bottom w:val="single" w:color="auto" w:sz="4" w:space="0"/>
            </w:tcBorders>
            <w:shd w:val="clear" w:color="auto" w:fill="auto"/>
            <w:vAlign w:val="center"/>
          </w:tcPr>
          <w:p w14:paraId="61F982BA">
            <w:pPr>
              <w:widowControl w:val="0"/>
              <w:spacing w:line="360" w:lineRule="auto"/>
              <w:jc w:val="center"/>
              <w:rPr>
                <w:rFonts w:ascii="Arial" w:hAnsi="Arial" w:cs="Arial"/>
                <w:color w:val="000000" w:themeColor="text1"/>
                <w:sz w:val="24"/>
                <w14:textFill>
                  <w14:solidFill>
                    <w14:schemeClr w14:val="tx1"/>
                  </w14:solidFill>
                </w14:textFill>
              </w:rPr>
            </w:pPr>
            <w:r>
              <w:rPr>
                <w:rFonts w:ascii="Arial" w:hAnsi="Arial" w:cs="Arial" w:eastAsiaTheme="majorEastAsia"/>
                <w:color w:val="000000" w:themeColor="text1"/>
                <w:sz w:val="24"/>
                <w14:textFill>
                  <w14:solidFill>
                    <w14:schemeClr w14:val="tx1"/>
                  </w14:solidFill>
                </w14:textFill>
              </w:rPr>
              <w:t>URS04-7</w:t>
            </w:r>
          </w:p>
        </w:tc>
        <w:tc>
          <w:tcPr>
            <w:tcW w:w="6525" w:type="dxa"/>
            <w:tcBorders>
              <w:bottom w:val="single" w:color="auto" w:sz="4" w:space="0"/>
            </w:tcBorders>
            <w:shd w:val="clear" w:color="auto" w:fill="auto"/>
            <w:vAlign w:val="center"/>
          </w:tcPr>
          <w:p w14:paraId="5085C882">
            <w:pPr>
              <w:widowControl w:val="0"/>
              <w:spacing w:line="276" w:lineRule="auto"/>
              <w:ind w:left="11" w:right="-107" w:rightChars="-51"/>
              <w:rPr>
                <w:rFonts w:cs="Arial" w:asciiTheme="majorEastAsia" w:hAnsiTheme="majorEastAsia" w:eastAsiaTheme="majorEastAsia"/>
                <w:sz w:val="24"/>
                <w:szCs w:val="24"/>
              </w:rPr>
            </w:pPr>
            <w:r>
              <w:rPr>
                <w:rFonts w:cs="Arial" w:asciiTheme="majorEastAsia" w:hAnsiTheme="majorEastAsia" w:eastAsiaTheme="majorEastAsia"/>
                <w:sz w:val="24"/>
                <w:szCs w:val="24"/>
              </w:rPr>
              <w:t>断路器（空气开关）、交流接触器、热继电器、按钮等电器元件选用正泰、德力西、品牌。</w:t>
            </w:r>
          </w:p>
        </w:tc>
        <w:tc>
          <w:tcPr>
            <w:tcW w:w="1418" w:type="dxa"/>
            <w:tcBorders>
              <w:bottom w:val="single" w:color="auto" w:sz="4" w:space="0"/>
            </w:tcBorders>
            <w:shd w:val="clear" w:color="auto" w:fill="auto"/>
            <w:vAlign w:val="center"/>
          </w:tcPr>
          <w:p w14:paraId="1E419444">
            <w:pPr>
              <w:widowControl w:val="0"/>
              <w:spacing w:line="360" w:lineRule="auto"/>
              <w:jc w:val="center"/>
              <w:rPr>
                <w:color w:val="000000" w:themeColor="text1"/>
                <w14:textFill>
                  <w14:solidFill>
                    <w14:schemeClr w14:val="tx1"/>
                  </w14:solidFill>
                </w14:textFill>
              </w:rPr>
            </w:pPr>
            <w:r>
              <w:rPr>
                <w:rFonts w:hint="eastAsia" w:ascii="宋体" w:hAnsi="宋体"/>
                <w:color w:val="000000" w:themeColor="text1"/>
                <w:sz w:val="24"/>
                <w14:textFill>
                  <w14:solidFill>
                    <w14:schemeClr w14:val="tx1"/>
                  </w14:solidFill>
                </w14:textFill>
              </w:rPr>
              <w:t>必须</w:t>
            </w:r>
          </w:p>
        </w:tc>
      </w:tr>
      <w:tr w14:paraId="174027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pct30" w:color="auto" w:fill="auto"/>
          <w:tblCellMar>
            <w:top w:w="0" w:type="dxa"/>
            <w:left w:w="108" w:type="dxa"/>
            <w:bottom w:w="0" w:type="dxa"/>
            <w:right w:w="108" w:type="dxa"/>
          </w:tblCellMar>
        </w:tblPrEx>
        <w:trPr>
          <w:trHeight w:val="674" w:hRule="atLeast"/>
          <w:jc w:val="center"/>
        </w:trPr>
        <w:tc>
          <w:tcPr>
            <w:tcW w:w="1413" w:type="dxa"/>
            <w:tcBorders>
              <w:bottom w:val="single" w:color="auto" w:sz="4" w:space="0"/>
            </w:tcBorders>
            <w:shd w:val="clear" w:color="auto" w:fill="auto"/>
            <w:vAlign w:val="center"/>
          </w:tcPr>
          <w:p w14:paraId="4A9F3D8A">
            <w:pPr>
              <w:widowControl w:val="0"/>
              <w:spacing w:line="360" w:lineRule="auto"/>
              <w:jc w:val="center"/>
              <w:rPr>
                <w:rFonts w:ascii="Arial" w:hAnsi="Arial" w:cs="Arial"/>
                <w:color w:val="000000" w:themeColor="text1"/>
                <w:sz w:val="24"/>
                <w14:textFill>
                  <w14:solidFill>
                    <w14:schemeClr w14:val="tx1"/>
                  </w14:solidFill>
                </w14:textFill>
              </w:rPr>
            </w:pPr>
            <w:r>
              <w:rPr>
                <w:rFonts w:ascii="Arial" w:hAnsi="Arial" w:cs="Arial" w:eastAsiaTheme="majorEastAsia"/>
                <w:color w:val="000000" w:themeColor="text1"/>
                <w:sz w:val="24"/>
                <w14:textFill>
                  <w14:solidFill>
                    <w14:schemeClr w14:val="tx1"/>
                  </w14:solidFill>
                </w14:textFill>
              </w:rPr>
              <w:t>URS04-8</w:t>
            </w:r>
          </w:p>
        </w:tc>
        <w:tc>
          <w:tcPr>
            <w:tcW w:w="6525" w:type="dxa"/>
            <w:tcBorders>
              <w:bottom w:val="single" w:color="auto" w:sz="4" w:space="0"/>
            </w:tcBorders>
            <w:shd w:val="clear" w:color="auto" w:fill="auto"/>
            <w:vAlign w:val="center"/>
          </w:tcPr>
          <w:p w14:paraId="1CCA5A2C">
            <w:pPr>
              <w:widowControl w:val="0"/>
              <w:spacing w:line="276" w:lineRule="auto"/>
              <w:ind w:left="11" w:right="-107" w:rightChars="-51"/>
              <w:rPr>
                <w:rFonts w:cs="Arial" w:asciiTheme="majorEastAsia" w:hAnsiTheme="majorEastAsia" w:eastAsiaTheme="majorEastAsia"/>
                <w:sz w:val="24"/>
                <w:szCs w:val="24"/>
              </w:rPr>
            </w:pPr>
            <w:r>
              <w:rPr>
                <w:rFonts w:cs="Arial" w:asciiTheme="majorEastAsia" w:hAnsiTheme="majorEastAsia" w:eastAsiaTheme="majorEastAsia"/>
                <w:sz w:val="24"/>
                <w:szCs w:val="24"/>
              </w:rPr>
              <w:t>安装在洁净间与工艺设备一体的电气部分如控制箱、接线盒、进线口、出线口应做密封处理，符合洁净要求。</w:t>
            </w:r>
          </w:p>
        </w:tc>
        <w:tc>
          <w:tcPr>
            <w:tcW w:w="1418" w:type="dxa"/>
            <w:tcBorders>
              <w:bottom w:val="single" w:color="auto" w:sz="4" w:space="0"/>
            </w:tcBorders>
            <w:shd w:val="clear" w:color="auto" w:fill="auto"/>
            <w:vAlign w:val="center"/>
          </w:tcPr>
          <w:p w14:paraId="4D07D379">
            <w:pPr>
              <w:widowControl w:val="0"/>
              <w:spacing w:line="360" w:lineRule="auto"/>
              <w:jc w:val="center"/>
              <w:rPr>
                <w:color w:val="000000" w:themeColor="text1"/>
                <w14:textFill>
                  <w14:solidFill>
                    <w14:schemeClr w14:val="tx1"/>
                  </w14:solidFill>
                </w14:textFill>
              </w:rPr>
            </w:pPr>
            <w:r>
              <w:rPr>
                <w:rFonts w:hint="eastAsia" w:ascii="宋体" w:hAnsi="宋体"/>
                <w:color w:val="000000" w:themeColor="text1"/>
                <w:sz w:val="24"/>
                <w14:textFill>
                  <w14:solidFill>
                    <w14:schemeClr w14:val="tx1"/>
                  </w14:solidFill>
                </w14:textFill>
              </w:rPr>
              <w:t>必须</w:t>
            </w:r>
          </w:p>
        </w:tc>
      </w:tr>
      <w:tr w14:paraId="3C0E3F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pct30" w:color="auto" w:fill="auto"/>
          <w:tblCellMar>
            <w:top w:w="0" w:type="dxa"/>
            <w:left w:w="108" w:type="dxa"/>
            <w:bottom w:w="0" w:type="dxa"/>
            <w:right w:w="108" w:type="dxa"/>
          </w:tblCellMar>
        </w:tblPrEx>
        <w:trPr>
          <w:trHeight w:val="478" w:hRule="atLeast"/>
          <w:jc w:val="center"/>
        </w:trPr>
        <w:tc>
          <w:tcPr>
            <w:tcW w:w="1413" w:type="dxa"/>
            <w:tcBorders>
              <w:bottom w:val="single" w:color="auto" w:sz="4" w:space="0"/>
            </w:tcBorders>
            <w:shd w:val="clear" w:color="auto" w:fill="auto"/>
            <w:vAlign w:val="center"/>
          </w:tcPr>
          <w:p w14:paraId="621A33FA">
            <w:pPr>
              <w:widowControl w:val="0"/>
              <w:spacing w:line="360" w:lineRule="auto"/>
              <w:jc w:val="center"/>
              <w:rPr>
                <w:rFonts w:ascii="Arial" w:hAnsi="Arial" w:cs="Arial"/>
                <w:color w:val="000000" w:themeColor="text1"/>
                <w:sz w:val="24"/>
                <w14:textFill>
                  <w14:solidFill>
                    <w14:schemeClr w14:val="tx1"/>
                  </w14:solidFill>
                </w14:textFill>
              </w:rPr>
            </w:pPr>
            <w:r>
              <w:rPr>
                <w:rFonts w:ascii="Arial" w:hAnsi="Arial" w:cs="Arial" w:eastAsiaTheme="majorEastAsia"/>
                <w:color w:val="000000" w:themeColor="text1"/>
                <w:sz w:val="24"/>
                <w14:textFill>
                  <w14:solidFill>
                    <w14:schemeClr w14:val="tx1"/>
                  </w14:solidFill>
                </w14:textFill>
              </w:rPr>
              <w:t>URS04-9</w:t>
            </w:r>
          </w:p>
        </w:tc>
        <w:tc>
          <w:tcPr>
            <w:tcW w:w="6525" w:type="dxa"/>
            <w:tcBorders>
              <w:bottom w:val="single" w:color="auto" w:sz="4" w:space="0"/>
            </w:tcBorders>
            <w:shd w:val="clear" w:color="auto" w:fill="auto"/>
            <w:vAlign w:val="center"/>
          </w:tcPr>
          <w:p w14:paraId="734ADBC7">
            <w:pPr>
              <w:widowControl w:val="0"/>
              <w:spacing w:line="276" w:lineRule="auto"/>
              <w:ind w:left="11" w:right="-107" w:rightChars="-51"/>
              <w:rPr>
                <w:rFonts w:cs="Arial" w:asciiTheme="majorEastAsia" w:hAnsiTheme="majorEastAsia" w:eastAsiaTheme="majorEastAsia"/>
                <w:sz w:val="24"/>
                <w:szCs w:val="24"/>
              </w:rPr>
            </w:pPr>
            <w:r>
              <w:rPr>
                <w:rFonts w:cs="Arial" w:asciiTheme="majorEastAsia" w:hAnsiTheme="majorEastAsia" w:eastAsiaTheme="majorEastAsia"/>
                <w:sz w:val="24"/>
                <w:szCs w:val="24"/>
              </w:rPr>
              <w:t>电器及线路：电源符合国标要求。</w:t>
            </w:r>
          </w:p>
        </w:tc>
        <w:tc>
          <w:tcPr>
            <w:tcW w:w="1418" w:type="dxa"/>
            <w:tcBorders>
              <w:bottom w:val="single" w:color="auto" w:sz="4" w:space="0"/>
            </w:tcBorders>
            <w:shd w:val="clear" w:color="auto" w:fill="auto"/>
            <w:vAlign w:val="center"/>
          </w:tcPr>
          <w:p w14:paraId="760AC538">
            <w:pPr>
              <w:widowControl w:val="0"/>
              <w:spacing w:line="360" w:lineRule="auto"/>
              <w:jc w:val="center"/>
              <w:rPr>
                <w:color w:val="000000" w:themeColor="text1"/>
                <w14:textFill>
                  <w14:solidFill>
                    <w14:schemeClr w14:val="tx1"/>
                  </w14:solidFill>
                </w14:textFill>
              </w:rPr>
            </w:pPr>
            <w:r>
              <w:rPr>
                <w:rFonts w:hint="eastAsia" w:ascii="宋体" w:hAnsi="宋体"/>
                <w:color w:val="000000" w:themeColor="text1"/>
                <w:sz w:val="24"/>
                <w14:textFill>
                  <w14:solidFill>
                    <w14:schemeClr w14:val="tx1"/>
                  </w14:solidFill>
                </w14:textFill>
              </w:rPr>
              <w:t>必须</w:t>
            </w:r>
          </w:p>
        </w:tc>
      </w:tr>
      <w:tr w14:paraId="373813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pct30" w:color="auto" w:fill="auto"/>
          <w:tblCellMar>
            <w:top w:w="0" w:type="dxa"/>
            <w:left w:w="108" w:type="dxa"/>
            <w:bottom w:w="0" w:type="dxa"/>
            <w:right w:w="108" w:type="dxa"/>
          </w:tblCellMar>
        </w:tblPrEx>
        <w:trPr>
          <w:trHeight w:val="698" w:hRule="atLeast"/>
          <w:jc w:val="center"/>
        </w:trPr>
        <w:tc>
          <w:tcPr>
            <w:tcW w:w="1413" w:type="dxa"/>
            <w:tcBorders>
              <w:bottom w:val="single" w:color="auto" w:sz="4" w:space="0"/>
            </w:tcBorders>
            <w:shd w:val="clear" w:color="auto" w:fill="auto"/>
            <w:vAlign w:val="center"/>
          </w:tcPr>
          <w:p w14:paraId="410FD9B4">
            <w:pPr>
              <w:widowControl w:val="0"/>
              <w:spacing w:line="360" w:lineRule="auto"/>
              <w:jc w:val="center"/>
              <w:rPr>
                <w:rFonts w:ascii="Arial" w:hAnsi="Arial" w:cs="Arial" w:eastAsiaTheme="majorEastAsia"/>
                <w:color w:val="000000" w:themeColor="text1"/>
                <w:sz w:val="24"/>
                <w14:textFill>
                  <w14:solidFill>
                    <w14:schemeClr w14:val="tx1"/>
                  </w14:solidFill>
                </w14:textFill>
              </w:rPr>
            </w:pPr>
            <w:r>
              <w:rPr>
                <w:rFonts w:ascii="Arial" w:hAnsi="Arial" w:cs="Arial" w:eastAsiaTheme="majorEastAsia"/>
                <w:color w:val="000000" w:themeColor="text1"/>
                <w:sz w:val="24"/>
                <w14:textFill>
                  <w14:solidFill>
                    <w14:schemeClr w14:val="tx1"/>
                  </w14:solidFill>
                </w14:textFill>
              </w:rPr>
              <w:t>URS04-10</w:t>
            </w:r>
          </w:p>
        </w:tc>
        <w:tc>
          <w:tcPr>
            <w:tcW w:w="6525" w:type="dxa"/>
            <w:tcBorders>
              <w:bottom w:val="single" w:color="auto" w:sz="4" w:space="0"/>
            </w:tcBorders>
            <w:shd w:val="clear" w:color="auto" w:fill="auto"/>
            <w:vAlign w:val="center"/>
          </w:tcPr>
          <w:p w14:paraId="0D44A908">
            <w:pPr>
              <w:widowControl w:val="0"/>
              <w:spacing w:line="276" w:lineRule="auto"/>
              <w:ind w:left="11" w:right="-107" w:rightChars="-51"/>
              <w:rPr>
                <w:rFonts w:cs="Arial" w:asciiTheme="majorEastAsia" w:hAnsiTheme="majorEastAsia" w:eastAsiaTheme="majorEastAsia"/>
                <w:sz w:val="24"/>
                <w:szCs w:val="24"/>
              </w:rPr>
            </w:pPr>
            <w:r>
              <w:rPr>
                <w:rFonts w:cs="Arial" w:asciiTheme="majorEastAsia" w:hAnsiTheme="majorEastAsia" w:eastAsiaTheme="majorEastAsia"/>
                <w:sz w:val="24"/>
                <w:szCs w:val="24"/>
              </w:rPr>
              <w:t>配电箱配线要求：主线路为黄、绿、红、蓝四种颜色。工作零线为浅蓝色，保护接地线为黄绿双色线，控制线路及辅助线路为红、黑两种颜色，或符合国际电工委员会标准。</w:t>
            </w:r>
          </w:p>
        </w:tc>
        <w:tc>
          <w:tcPr>
            <w:tcW w:w="1418" w:type="dxa"/>
            <w:tcBorders>
              <w:bottom w:val="single" w:color="auto" w:sz="4" w:space="0"/>
            </w:tcBorders>
            <w:shd w:val="clear" w:color="auto" w:fill="auto"/>
            <w:vAlign w:val="center"/>
          </w:tcPr>
          <w:p w14:paraId="0A173607">
            <w:pPr>
              <w:widowControl w:val="0"/>
              <w:spacing w:line="360" w:lineRule="auto"/>
              <w:jc w:val="center"/>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必须</w:t>
            </w:r>
          </w:p>
        </w:tc>
      </w:tr>
      <w:tr w14:paraId="5ED50E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pct30" w:color="auto" w:fill="auto"/>
          <w:tblCellMar>
            <w:top w:w="0" w:type="dxa"/>
            <w:left w:w="108" w:type="dxa"/>
            <w:bottom w:w="0" w:type="dxa"/>
            <w:right w:w="108" w:type="dxa"/>
          </w:tblCellMar>
        </w:tblPrEx>
        <w:trPr>
          <w:trHeight w:val="477" w:hRule="atLeast"/>
          <w:jc w:val="center"/>
        </w:trPr>
        <w:tc>
          <w:tcPr>
            <w:tcW w:w="1413" w:type="dxa"/>
            <w:tcBorders>
              <w:bottom w:val="single" w:color="auto" w:sz="4" w:space="0"/>
            </w:tcBorders>
            <w:shd w:val="clear" w:color="auto" w:fill="auto"/>
            <w:vAlign w:val="center"/>
          </w:tcPr>
          <w:p w14:paraId="6AD5A3B7">
            <w:pPr>
              <w:widowControl w:val="0"/>
              <w:spacing w:line="360" w:lineRule="auto"/>
              <w:jc w:val="center"/>
              <w:rPr>
                <w:rFonts w:ascii="Arial" w:hAnsi="Arial" w:cs="Arial" w:eastAsiaTheme="majorEastAsia"/>
                <w:color w:val="000000" w:themeColor="text1"/>
                <w:sz w:val="24"/>
                <w14:textFill>
                  <w14:solidFill>
                    <w14:schemeClr w14:val="tx1"/>
                  </w14:solidFill>
                </w14:textFill>
              </w:rPr>
            </w:pPr>
            <w:r>
              <w:rPr>
                <w:rFonts w:ascii="Arial" w:hAnsi="Arial" w:cs="Arial" w:eastAsiaTheme="majorEastAsia"/>
                <w:color w:val="000000" w:themeColor="text1"/>
                <w:sz w:val="24"/>
                <w14:textFill>
                  <w14:solidFill>
                    <w14:schemeClr w14:val="tx1"/>
                  </w14:solidFill>
                </w14:textFill>
              </w:rPr>
              <w:t>URS04-11</w:t>
            </w:r>
          </w:p>
        </w:tc>
        <w:tc>
          <w:tcPr>
            <w:tcW w:w="6525" w:type="dxa"/>
            <w:tcBorders>
              <w:bottom w:val="single" w:color="auto" w:sz="4" w:space="0"/>
            </w:tcBorders>
            <w:shd w:val="clear" w:color="auto" w:fill="auto"/>
            <w:vAlign w:val="center"/>
          </w:tcPr>
          <w:p w14:paraId="31DC9E41">
            <w:pPr>
              <w:widowControl w:val="0"/>
              <w:spacing w:line="276" w:lineRule="auto"/>
              <w:ind w:left="11" w:right="-107" w:rightChars="-51"/>
              <w:rPr>
                <w:rFonts w:cs="Arial" w:asciiTheme="majorEastAsia" w:hAnsiTheme="majorEastAsia" w:eastAsiaTheme="majorEastAsia"/>
                <w:sz w:val="24"/>
                <w:szCs w:val="24"/>
              </w:rPr>
            </w:pPr>
            <w:r>
              <w:rPr>
                <w:rFonts w:cs="Arial" w:asciiTheme="majorEastAsia" w:hAnsiTheme="majorEastAsia" w:eastAsiaTheme="majorEastAsia"/>
                <w:sz w:val="24"/>
                <w:szCs w:val="24"/>
              </w:rPr>
              <w:t>元器件的排列应便于维护保养。</w:t>
            </w:r>
          </w:p>
        </w:tc>
        <w:tc>
          <w:tcPr>
            <w:tcW w:w="1418" w:type="dxa"/>
            <w:tcBorders>
              <w:bottom w:val="single" w:color="auto" w:sz="4" w:space="0"/>
            </w:tcBorders>
            <w:shd w:val="clear" w:color="auto" w:fill="auto"/>
            <w:vAlign w:val="center"/>
          </w:tcPr>
          <w:p w14:paraId="69F4F52C">
            <w:pPr>
              <w:widowControl w:val="0"/>
              <w:spacing w:line="360" w:lineRule="auto"/>
              <w:jc w:val="center"/>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必须</w:t>
            </w:r>
          </w:p>
        </w:tc>
      </w:tr>
      <w:tr w14:paraId="2323A1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pct30" w:color="auto" w:fill="auto"/>
          <w:tblCellMar>
            <w:top w:w="0" w:type="dxa"/>
            <w:left w:w="108" w:type="dxa"/>
            <w:bottom w:w="0" w:type="dxa"/>
            <w:right w:w="108" w:type="dxa"/>
          </w:tblCellMar>
        </w:tblPrEx>
        <w:trPr>
          <w:trHeight w:val="557" w:hRule="atLeast"/>
          <w:jc w:val="center"/>
        </w:trPr>
        <w:tc>
          <w:tcPr>
            <w:tcW w:w="1413" w:type="dxa"/>
            <w:tcBorders>
              <w:bottom w:val="single" w:color="auto" w:sz="4" w:space="0"/>
            </w:tcBorders>
            <w:shd w:val="clear" w:color="auto" w:fill="auto"/>
            <w:vAlign w:val="center"/>
          </w:tcPr>
          <w:p w14:paraId="1885DDF0">
            <w:pPr>
              <w:widowControl w:val="0"/>
              <w:spacing w:line="360" w:lineRule="auto"/>
              <w:jc w:val="center"/>
              <w:rPr>
                <w:rFonts w:ascii="Arial" w:hAnsi="Arial" w:cs="Arial" w:eastAsiaTheme="majorEastAsia"/>
                <w:color w:val="000000" w:themeColor="text1"/>
                <w:sz w:val="24"/>
                <w14:textFill>
                  <w14:solidFill>
                    <w14:schemeClr w14:val="tx1"/>
                  </w14:solidFill>
                </w14:textFill>
              </w:rPr>
            </w:pPr>
            <w:r>
              <w:rPr>
                <w:rFonts w:ascii="Arial" w:hAnsi="Arial" w:cs="Arial" w:eastAsiaTheme="majorEastAsia"/>
                <w:color w:val="000000" w:themeColor="text1"/>
                <w:sz w:val="24"/>
                <w14:textFill>
                  <w14:solidFill>
                    <w14:schemeClr w14:val="tx1"/>
                  </w14:solidFill>
                </w14:textFill>
              </w:rPr>
              <w:t>URS04-12</w:t>
            </w:r>
          </w:p>
        </w:tc>
        <w:tc>
          <w:tcPr>
            <w:tcW w:w="6525" w:type="dxa"/>
            <w:tcBorders>
              <w:bottom w:val="single" w:color="auto" w:sz="4" w:space="0"/>
            </w:tcBorders>
            <w:shd w:val="clear" w:color="auto" w:fill="auto"/>
            <w:vAlign w:val="center"/>
          </w:tcPr>
          <w:p w14:paraId="1DB1D1BF">
            <w:pPr>
              <w:widowControl w:val="0"/>
              <w:spacing w:line="276" w:lineRule="auto"/>
              <w:ind w:left="11" w:right="-107" w:rightChars="-51"/>
              <w:rPr>
                <w:rFonts w:cs="Arial" w:asciiTheme="majorEastAsia" w:hAnsiTheme="majorEastAsia" w:eastAsiaTheme="majorEastAsia"/>
                <w:sz w:val="24"/>
                <w:szCs w:val="24"/>
              </w:rPr>
            </w:pPr>
            <w:r>
              <w:rPr>
                <w:rFonts w:cs="Arial" w:asciiTheme="majorEastAsia" w:hAnsiTheme="majorEastAsia" w:eastAsiaTheme="majorEastAsia"/>
                <w:sz w:val="24"/>
                <w:szCs w:val="24"/>
              </w:rPr>
              <w:t>电气部件、气动元件的标签要清晰打印、完整、牢固、整齐规范。</w:t>
            </w:r>
          </w:p>
        </w:tc>
        <w:tc>
          <w:tcPr>
            <w:tcW w:w="1418" w:type="dxa"/>
            <w:tcBorders>
              <w:bottom w:val="single" w:color="auto" w:sz="4" w:space="0"/>
            </w:tcBorders>
            <w:shd w:val="clear" w:color="auto" w:fill="auto"/>
            <w:vAlign w:val="center"/>
          </w:tcPr>
          <w:p w14:paraId="716A65F0">
            <w:pPr>
              <w:widowControl w:val="0"/>
              <w:spacing w:line="360" w:lineRule="auto"/>
              <w:jc w:val="center"/>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必须</w:t>
            </w:r>
          </w:p>
        </w:tc>
      </w:tr>
      <w:tr w14:paraId="0B6223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pct30" w:color="auto" w:fill="auto"/>
          <w:tblCellMar>
            <w:top w:w="0" w:type="dxa"/>
            <w:left w:w="108" w:type="dxa"/>
            <w:bottom w:w="0" w:type="dxa"/>
            <w:right w:w="108" w:type="dxa"/>
          </w:tblCellMar>
        </w:tblPrEx>
        <w:trPr>
          <w:trHeight w:val="624" w:hRule="atLeast"/>
          <w:jc w:val="center"/>
        </w:trPr>
        <w:tc>
          <w:tcPr>
            <w:tcW w:w="1413" w:type="dxa"/>
            <w:shd w:val="clear" w:color="auto" w:fill="auto"/>
            <w:vAlign w:val="center"/>
          </w:tcPr>
          <w:p w14:paraId="06E04214">
            <w:pPr>
              <w:widowControl w:val="0"/>
              <w:spacing w:line="360" w:lineRule="auto"/>
              <w:jc w:val="center"/>
              <w:rPr>
                <w:rFonts w:ascii="Arial" w:hAnsi="Arial" w:cs="Arial" w:eastAsiaTheme="majorEastAsia"/>
                <w:color w:val="000000" w:themeColor="text1"/>
                <w:sz w:val="24"/>
                <w14:textFill>
                  <w14:solidFill>
                    <w14:schemeClr w14:val="tx1"/>
                  </w14:solidFill>
                </w14:textFill>
              </w:rPr>
            </w:pPr>
            <w:bookmarkStart w:id="34" w:name="OLE_LINK16"/>
            <w:bookmarkStart w:id="35" w:name="OLE_LINK15"/>
            <w:r>
              <w:rPr>
                <w:rFonts w:ascii="Arial" w:hAnsi="Arial" w:cs="Arial" w:eastAsiaTheme="majorEastAsia"/>
                <w:color w:val="000000" w:themeColor="text1"/>
                <w:sz w:val="24"/>
                <w14:textFill>
                  <w14:solidFill>
                    <w14:schemeClr w14:val="tx1"/>
                  </w14:solidFill>
                </w14:textFill>
              </w:rPr>
              <w:t>URS04-1</w:t>
            </w:r>
            <w:bookmarkEnd w:id="34"/>
            <w:bookmarkEnd w:id="35"/>
            <w:r>
              <w:rPr>
                <w:rFonts w:ascii="Arial" w:hAnsi="Arial" w:cs="Arial" w:eastAsiaTheme="majorEastAsia"/>
                <w:color w:val="000000" w:themeColor="text1"/>
                <w:sz w:val="24"/>
                <w14:textFill>
                  <w14:solidFill>
                    <w14:schemeClr w14:val="tx1"/>
                  </w14:solidFill>
                </w14:textFill>
              </w:rPr>
              <w:t>3</w:t>
            </w:r>
          </w:p>
        </w:tc>
        <w:tc>
          <w:tcPr>
            <w:tcW w:w="6525" w:type="dxa"/>
            <w:shd w:val="clear" w:color="auto" w:fill="auto"/>
            <w:vAlign w:val="center"/>
          </w:tcPr>
          <w:p w14:paraId="5AC9EDDE">
            <w:pPr>
              <w:widowControl w:val="0"/>
              <w:spacing w:line="276" w:lineRule="auto"/>
              <w:ind w:left="11" w:right="-107" w:rightChars="-51"/>
              <w:rPr>
                <w:rFonts w:cs="Arial" w:asciiTheme="majorEastAsia" w:hAnsiTheme="majorEastAsia" w:eastAsiaTheme="majorEastAsia"/>
                <w:sz w:val="24"/>
                <w:szCs w:val="24"/>
              </w:rPr>
            </w:pPr>
            <w:r>
              <w:rPr>
                <w:rFonts w:cs="Arial" w:asciiTheme="majorEastAsia" w:hAnsiTheme="majorEastAsia" w:eastAsiaTheme="majorEastAsia"/>
                <w:sz w:val="24"/>
                <w:szCs w:val="24"/>
              </w:rPr>
              <w:t>所有电线、气管等两端都要有线号，线号和图纸相一致。</w:t>
            </w:r>
          </w:p>
        </w:tc>
        <w:tc>
          <w:tcPr>
            <w:tcW w:w="1418" w:type="dxa"/>
            <w:shd w:val="clear" w:color="auto" w:fill="auto"/>
            <w:vAlign w:val="center"/>
          </w:tcPr>
          <w:p w14:paraId="0B6B1AF4">
            <w:pPr>
              <w:widowControl w:val="0"/>
              <w:spacing w:line="360" w:lineRule="auto"/>
              <w:jc w:val="center"/>
              <w:rPr>
                <w:rFonts w:ascii="宋体" w:hAnsi="宋体"/>
                <w:color w:val="000000" w:themeColor="text1"/>
                <w:sz w:val="24"/>
                <w14:textFill>
                  <w14:solidFill>
                    <w14:schemeClr w14:val="tx1"/>
                  </w14:solidFill>
                </w14:textFill>
              </w:rPr>
            </w:pPr>
            <w:bookmarkStart w:id="36" w:name="OLE_LINK40"/>
            <w:bookmarkStart w:id="37" w:name="OLE_LINK41"/>
            <w:r>
              <w:rPr>
                <w:rFonts w:hint="eastAsia" w:ascii="宋体" w:hAnsi="宋体"/>
                <w:color w:val="000000" w:themeColor="text1"/>
                <w:sz w:val="24"/>
                <w14:textFill>
                  <w14:solidFill>
                    <w14:schemeClr w14:val="tx1"/>
                  </w14:solidFill>
                </w14:textFill>
              </w:rPr>
              <w:t>必须</w:t>
            </w:r>
            <w:bookmarkEnd w:id="36"/>
            <w:bookmarkEnd w:id="37"/>
          </w:p>
        </w:tc>
      </w:tr>
      <w:tr w14:paraId="0D794D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pct30" w:color="auto" w:fill="auto"/>
          <w:tblCellMar>
            <w:top w:w="0" w:type="dxa"/>
            <w:left w:w="108" w:type="dxa"/>
            <w:bottom w:w="0" w:type="dxa"/>
            <w:right w:w="108" w:type="dxa"/>
          </w:tblCellMar>
        </w:tblPrEx>
        <w:trPr>
          <w:trHeight w:val="482" w:hRule="atLeast"/>
          <w:jc w:val="center"/>
        </w:trPr>
        <w:tc>
          <w:tcPr>
            <w:tcW w:w="1413" w:type="dxa"/>
            <w:shd w:val="clear" w:color="auto" w:fill="auto"/>
            <w:vAlign w:val="center"/>
          </w:tcPr>
          <w:p w14:paraId="04B2023A">
            <w:pPr>
              <w:widowControl w:val="0"/>
              <w:spacing w:line="360" w:lineRule="auto"/>
              <w:jc w:val="center"/>
              <w:rPr>
                <w:rFonts w:ascii="Arial" w:hAnsi="Arial" w:cs="Arial" w:eastAsiaTheme="majorEastAsia"/>
                <w:color w:val="000000" w:themeColor="text1"/>
                <w:sz w:val="24"/>
                <w14:textFill>
                  <w14:solidFill>
                    <w14:schemeClr w14:val="tx1"/>
                  </w14:solidFill>
                </w14:textFill>
              </w:rPr>
            </w:pPr>
            <w:r>
              <w:rPr>
                <w:rFonts w:ascii="Arial" w:hAnsi="Arial" w:cs="Arial" w:eastAsiaTheme="majorEastAsia"/>
                <w:color w:val="000000" w:themeColor="text1"/>
                <w:sz w:val="24"/>
                <w14:textFill>
                  <w14:solidFill>
                    <w14:schemeClr w14:val="tx1"/>
                  </w14:solidFill>
                </w14:textFill>
              </w:rPr>
              <w:t>URS04-14</w:t>
            </w:r>
          </w:p>
        </w:tc>
        <w:tc>
          <w:tcPr>
            <w:tcW w:w="6525" w:type="dxa"/>
            <w:shd w:val="clear" w:color="auto" w:fill="auto"/>
            <w:vAlign w:val="center"/>
          </w:tcPr>
          <w:p w14:paraId="68B315EA">
            <w:pPr>
              <w:widowControl w:val="0"/>
              <w:spacing w:line="276" w:lineRule="auto"/>
              <w:ind w:left="11" w:right="-107" w:rightChars="-51"/>
              <w:rPr>
                <w:rFonts w:cs="Arial" w:asciiTheme="majorEastAsia" w:hAnsiTheme="majorEastAsia" w:eastAsiaTheme="majorEastAsia"/>
                <w:sz w:val="24"/>
                <w:szCs w:val="24"/>
              </w:rPr>
            </w:pPr>
            <w:r>
              <w:rPr>
                <w:rFonts w:cs="Arial" w:asciiTheme="majorEastAsia" w:hAnsiTheme="majorEastAsia" w:eastAsiaTheme="majorEastAsia"/>
                <w:sz w:val="24"/>
                <w:szCs w:val="24"/>
              </w:rPr>
              <w:t>电路图和手册中的相一致，危险区域张贴电器安全标识。</w:t>
            </w:r>
          </w:p>
        </w:tc>
        <w:tc>
          <w:tcPr>
            <w:tcW w:w="1418" w:type="dxa"/>
            <w:shd w:val="clear" w:color="auto" w:fill="auto"/>
            <w:vAlign w:val="center"/>
          </w:tcPr>
          <w:p w14:paraId="056F86CD">
            <w:pPr>
              <w:widowControl w:val="0"/>
              <w:spacing w:line="360" w:lineRule="auto"/>
              <w:jc w:val="center"/>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必须</w:t>
            </w:r>
          </w:p>
        </w:tc>
      </w:tr>
      <w:tr w14:paraId="4AC505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pct30" w:color="auto" w:fill="auto"/>
          <w:tblCellMar>
            <w:top w:w="0" w:type="dxa"/>
            <w:left w:w="108" w:type="dxa"/>
            <w:bottom w:w="0" w:type="dxa"/>
            <w:right w:w="108" w:type="dxa"/>
          </w:tblCellMar>
        </w:tblPrEx>
        <w:trPr>
          <w:trHeight w:val="482" w:hRule="atLeast"/>
          <w:jc w:val="center"/>
        </w:trPr>
        <w:tc>
          <w:tcPr>
            <w:tcW w:w="1413" w:type="dxa"/>
            <w:shd w:val="clear" w:color="auto" w:fill="auto"/>
            <w:vAlign w:val="center"/>
          </w:tcPr>
          <w:p w14:paraId="795DBB15">
            <w:pPr>
              <w:widowControl w:val="0"/>
              <w:spacing w:line="360" w:lineRule="auto"/>
              <w:jc w:val="center"/>
              <w:rPr>
                <w:rFonts w:ascii="Arial" w:hAnsi="Arial" w:cs="Arial" w:eastAsiaTheme="majorEastAsia"/>
                <w:color w:val="000000" w:themeColor="text1"/>
                <w:sz w:val="24"/>
                <w14:textFill>
                  <w14:solidFill>
                    <w14:schemeClr w14:val="tx1"/>
                  </w14:solidFill>
                </w14:textFill>
              </w:rPr>
            </w:pPr>
            <w:bookmarkStart w:id="38" w:name="OLE_LINK63"/>
            <w:bookmarkStart w:id="39" w:name="OLE_LINK64"/>
            <w:bookmarkStart w:id="40" w:name="_Hlk218503444"/>
            <w:r>
              <w:rPr>
                <w:rFonts w:ascii="Arial" w:hAnsi="Arial" w:cs="Arial" w:eastAsiaTheme="majorEastAsia"/>
                <w:color w:val="000000" w:themeColor="text1"/>
                <w:sz w:val="24"/>
                <w14:textFill>
                  <w14:solidFill>
                    <w14:schemeClr w14:val="tx1"/>
                  </w14:solidFill>
                </w14:textFill>
              </w:rPr>
              <w:t>URS04-15</w:t>
            </w:r>
            <w:bookmarkEnd w:id="38"/>
            <w:bookmarkEnd w:id="39"/>
          </w:p>
        </w:tc>
        <w:tc>
          <w:tcPr>
            <w:tcW w:w="6525" w:type="dxa"/>
            <w:shd w:val="clear" w:color="auto" w:fill="auto"/>
            <w:vAlign w:val="center"/>
          </w:tcPr>
          <w:p w14:paraId="37A3811B">
            <w:pPr>
              <w:widowControl w:val="0"/>
              <w:spacing w:line="276" w:lineRule="auto"/>
              <w:ind w:left="11" w:right="-107" w:rightChars="-51"/>
              <w:rPr>
                <w:rFonts w:cs="Arial" w:asciiTheme="majorEastAsia" w:hAnsiTheme="majorEastAsia" w:eastAsiaTheme="majorEastAsia"/>
                <w:sz w:val="24"/>
                <w:szCs w:val="24"/>
              </w:rPr>
            </w:pPr>
            <w:r>
              <w:rPr>
                <w:rFonts w:hint="eastAsia" w:cs="Arial" w:asciiTheme="majorEastAsia" w:hAnsiTheme="majorEastAsia" w:eastAsiaTheme="majorEastAsia"/>
                <w:sz w:val="24"/>
                <w:szCs w:val="24"/>
              </w:rPr>
              <w:t>加热管与固态继电器实现一一对应，并与所用空开进行一一对应，防止由于固态继电器损坏时未断路造成安全隐患。</w:t>
            </w:r>
          </w:p>
        </w:tc>
        <w:tc>
          <w:tcPr>
            <w:tcW w:w="1418" w:type="dxa"/>
            <w:shd w:val="clear" w:color="auto" w:fill="auto"/>
            <w:vAlign w:val="center"/>
          </w:tcPr>
          <w:p w14:paraId="5EF3CCAF">
            <w:pPr>
              <w:widowControl w:val="0"/>
              <w:spacing w:line="360" w:lineRule="auto"/>
              <w:jc w:val="center"/>
              <w:rPr>
                <w:rFonts w:ascii="宋体" w:hAnsi="宋体"/>
                <w:color w:val="000000" w:themeColor="text1"/>
                <w:sz w:val="24"/>
                <w14:textFill>
                  <w14:solidFill>
                    <w14:schemeClr w14:val="tx1"/>
                  </w14:solidFill>
                </w14:textFill>
              </w:rPr>
            </w:pPr>
            <w:bookmarkStart w:id="41" w:name="OLE_LINK12"/>
            <w:bookmarkStart w:id="42" w:name="OLE_LINK11"/>
            <w:r>
              <w:rPr>
                <w:rFonts w:hint="eastAsia" w:ascii="宋体" w:hAnsi="宋体"/>
                <w:color w:val="000000" w:themeColor="text1"/>
                <w:sz w:val="24"/>
                <w14:textFill>
                  <w14:solidFill>
                    <w14:schemeClr w14:val="tx1"/>
                  </w14:solidFill>
                </w14:textFill>
              </w:rPr>
              <w:t>必须</w:t>
            </w:r>
            <w:bookmarkEnd w:id="41"/>
            <w:bookmarkEnd w:id="42"/>
          </w:p>
        </w:tc>
      </w:tr>
      <w:tr w14:paraId="602306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pct30" w:color="auto" w:fill="auto"/>
          <w:tblCellMar>
            <w:top w:w="0" w:type="dxa"/>
            <w:left w:w="108" w:type="dxa"/>
            <w:bottom w:w="0" w:type="dxa"/>
            <w:right w:w="108" w:type="dxa"/>
          </w:tblCellMar>
        </w:tblPrEx>
        <w:trPr>
          <w:trHeight w:val="482" w:hRule="atLeast"/>
          <w:jc w:val="center"/>
        </w:trPr>
        <w:tc>
          <w:tcPr>
            <w:tcW w:w="1413" w:type="dxa"/>
            <w:shd w:val="clear" w:color="auto" w:fill="auto"/>
            <w:vAlign w:val="center"/>
          </w:tcPr>
          <w:p w14:paraId="583BF4D9">
            <w:pPr>
              <w:widowControl w:val="0"/>
              <w:spacing w:line="360" w:lineRule="auto"/>
              <w:jc w:val="center"/>
              <w:rPr>
                <w:rFonts w:ascii="Arial" w:hAnsi="Arial" w:cs="Arial" w:eastAsiaTheme="majorEastAsia"/>
                <w:color w:val="000000" w:themeColor="text1"/>
                <w:sz w:val="24"/>
                <w14:textFill>
                  <w14:solidFill>
                    <w14:schemeClr w14:val="tx1"/>
                  </w14:solidFill>
                </w14:textFill>
              </w:rPr>
            </w:pPr>
            <w:r>
              <w:rPr>
                <w:rFonts w:ascii="Arial" w:hAnsi="Arial" w:cs="Arial" w:eastAsiaTheme="majorEastAsia"/>
                <w:color w:val="000000" w:themeColor="text1"/>
                <w:sz w:val="24"/>
                <w14:textFill>
                  <w14:solidFill>
                    <w14:schemeClr w14:val="tx1"/>
                  </w14:solidFill>
                </w14:textFill>
              </w:rPr>
              <w:t>URS04-16</w:t>
            </w:r>
          </w:p>
        </w:tc>
        <w:tc>
          <w:tcPr>
            <w:tcW w:w="6525" w:type="dxa"/>
            <w:shd w:val="clear" w:color="auto" w:fill="auto"/>
            <w:vAlign w:val="center"/>
          </w:tcPr>
          <w:p w14:paraId="2EB305E1">
            <w:pPr>
              <w:widowControl w:val="0"/>
              <w:spacing w:line="276" w:lineRule="auto"/>
              <w:ind w:left="11" w:right="-107" w:rightChars="-51"/>
              <w:rPr>
                <w:rFonts w:cs="Arial" w:asciiTheme="majorEastAsia" w:hAnsiTheme="majorEastAsia" w:eastAsiaTheme="majorEastAsia"/>
                <w:sz w:val="24"/>
                <w:szCs w:val="24"/>
              </w:rPr>
            </w:pPr>
            <w:r>
              <w:rPr>
                <w:rFonts w:hint="eastAsia" w:cs="Arial" w:asciiTheme="majorEastAsia" w:hAnsiTheme="majorEastAsia" w:eastAsiaTheme="majorEastAsia"/>
                <w:sz w:val="24"/>
                <w:szCs w:val="24"/>
              </w:rPr>
              <w:t>安装因振动易损坏的元件时，应在元件和安装板之间加装橡胶垫减震。</w:t>
            </w:r>
          </w:p>
        </w:tc>
        <w:tc>
          <w:tcPr>
            <w:tcW w:w="1418" w:type="dxa"/>
            <w:shd w:val="clear" w:color="auto" w:fill="auto"/>
            <w:vAlign w:val="center"/>
          </w:tcPr>
          <w:p w14:paraId="4A094B96">
            <w:pPr>
              <w:widowControl w:val="0"/>
              <w:spacing w:line="360" w:lineRule="auto"/>
              <w:jc w:val="center"/>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必须</w:t>
            </w:r>
          </w:p>
        </w:tc>
      </w:tr>
      <w:tr w14:paraId="38F78B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pct30" w:color="auto" w:fill="auto"/>
          <w:tblCellMar>
            <w:top w:w="0" w:type="dxa"/>
            <w:left w:w="108" w:type="dxa"/>
            <w:bottom w:w="0" w:type="dxa"/>
            <w:right w:w="108" w:type="dxa"/>
          </w:tblCellMar>
        </w:tblPrEx>
        <w:trPr>
          <w:trHeight w:val="482" w:hRule="atLeast"/>
          <w:jc w:val="center"/>
        </w:trPr>
        <w:tc>
          <w:tcPr>
            <w:tcW w:w="1413" w:type="dxa"/>
            <w:shd w:val="clear" w:color="auto" w:fill="auto"/>
            <w:vAlign w:val="center"/>
          </w:tcPr>
          <w:p w14:paraId="20E4285D">
            <w:pPr>
              <w:widowControl w:val="0"/>
              <w:spacing w:line="360" w:lineRule="auto"/>
              <w:jc w:val="center"/>
              <w:rPr>
                <w:rFonts w:ascii="Arial" w:hAnsi="Arial" w:cs="Arial" w:eastAsiaTheme="majorEastAsia"/>
                <w:color w:val="000000" w:themeColor="text1"/>
                <w:sz w:val="24"/>
                <w14:textFill>
                  <w14:solidFill>
                    <w14:schemeClr w14:val="tx1"/>
                  </w14:solidFill>
                </w14:textFill>
              </w:rPr>
            </w:pPr>
            <w:r>
              <w:rPr>
                <w:rFonts w:ascii="Arial" w:hAnsi="Arial" w:cs="Arial" w:eastAsiaTheme="majorEastAsia"/>
                <w:color w:val="000000" w:themeColor="text1"/>
                <w:sz w:val="24"/>
                <w14:textFill>
                  <w14:solidFill>
                    <w14:schemeClr w14:val="tx1"/>
                  </w14:solidFill>
                </w14:textFill>
              </w:rPr>
              <w:t>URS04-17</w:t>
            </w:r>
          </w:p>
        </w:tc>
        <w:tc>
          <w:tcPr>
            <w:tcW w:w="6525" w:type="dxa"/>
            <w:shd w:val="clear" w:color="auto" w:fill="auto"/>
            <w:vAlign w:val="center"/>
          </w:tcPr>
          <w:p w14:paraId="20982EC7">
            <w:pPr>
              <w:widowControl w:val="0"/>
              <w:spacing w:line="276" w:lineRule="auto"/>
              <w:ind w:left="11" w:right="-107" w:rightChars="-51"/>
              <w:rPr>
                <w:rFonts w:asciiTheme="majorEastAsia" w:hAnsiTheme="majorEastAsia" w:eastAsiaTheme="majorEastAsia"/>
                <w:sz w:val="24"/>
                <w:szCs w:val="24"/>
              </w:rPr>
            </w:pPr>
            <w:r>
              <w:rPr>
                <w:rFonts w:hint="eastAsia" w:asciiTheme="majorEastAsia" w:hAnsiTheme="majorEastAsia" w:eastAsiaTheme="majorEastAsia"/>
                <w:sz w:val="24"/>
                <w:szCs w:val="24"/>
              </w:rPr>
              <w:t>二次线截面积要求：单股导线 不小于1.5mm</w:t>
            </w:r>
            <w:r>
              <w:rPr>
                <w:rFonts w:asciiTheme="majorEastAsia" w:hAnsiTheme="majorEastAsia" w:eastAsiaTheme="majorEastAsia"/>
                <w:sz w:val="24"/>
                <w:szCs w:val="24"/>
                <w:vertAlign w:val="superscript"/>
              </w:rPr>
              <w:t>2</w:t>
            </w:r>
            <w:r>
              <w:rPr>
                <w:rFonts w:asciiTheme="majorEastAsia" w:hAnsiTheme="majorEastAsia" w:eastAsiaTheme="majorEastAsia"/>
                <w:sz w:val="24"/>
                <w:szCs w:val="24"/>
              </w:rPr>
              <w:t>，</w:t>
            </w:r>
            <w:r>
              <w:rPr>
                <w:rFonts w:hint="eastAsia" w:asciiTheme="majorEastAsia" w:hAnsiTheme="majorEastAsia" w:eastAsiaTheme="majorEastAsia"/>
                <w:sz w:val="24"/>
                <w:szCs w:val="24"/>
              </w:rPr>
              <w:t>多股导线 不小于1.0mm</w:t>
            </w:r>
            <w:r>
              <w:rPr>
                <w:rFonts w:hint="eastAsia" w:asciiTheme="majorEastAsia" w:hAnsiTheme="majorEastAsia" w:eastAsiaTheme="majorEastAsia"/>
                <w:sz w:val="24"/>
                <w:szCs w:val="24"/>
                <w:vertAlign w:val="superscript"/>
              </w:rPr>
              <w:t>2</w:t>
            </w:r>
            <w:r>
              <w:rPr>
                <w:rFonts w:hint="eastAsia" w:asciiTheme="majorEastAsia" w:hAnsiTheme="majorEastAsia" w:eastAsiaTheme="majorEastAsia"/>
                <w:sz w:val="24"/>
                <w:szCs w:val="24"/>
              </w:rPr>
              <w:t>，弱电回路 不小于0.5mm</w:t>
            </w:r>
            <w:r>
              <w:rPr>
                <w:rFonts w:hint="eastAsia" w:asciiTheme="majorEastAsia" w:hAnsiTheme="majorEastAsia" w:eastAsiaTheme="majorEastAsia"/>
                <w:sz w:val="24"/>
                <w:szCs w:val="24"/>
                <w:vertAlign w:val="superscript"/>
              </w:rPr>
              <w:t>2</w:t>
            </w:r>
            <w:r>
              <w:rPr>
                <w:rFonts w:asciiTheme="majorEastAsia" w:hAnsiTheme="majorEastAsia" w:eastAsiaTheme="majorEastAsia"/>
                <w:sz w:val="24"/>
                <w:szCs w:val="24"/>
              </w:rPr>
              <w:t>，</w:t>
            </w:r>
            <w:r>
              <w:rPr>
                <w:rFonts w:hint="eastAsia" w:asciiTheme="majorEastAsia" w:hAnsiTheme="majorEastAsia" w:eastAsiaTheme="majorEastAsia"/>
                <w:sz w:val="24"/>
                <w:szCs w:val="24"/>
              </w:rPr>
              <w:t>电流回路 不小于2.5mm</w:t>
            </w:r>
            <w:r>
              <w:rPr>
                <w:rFonts w:hint="eastAsia" w:asciiTheme="majorEastAsia" w:hAnsiTheme="majorEastAsia" w:eastAsiaTheme="majorEastAsia"/>
                <w:sz w:val="24"/>
                <w:szCs w:val="24"/>
                <w:vertAlign w:val="superscript"/>
              </w:rPr>
              <w:t>2</w:t>
            </w:r>
            <w:r>
              <w:rPr>
                <w:rFonts w:hint="eastAsia" w:asciiTheme="majorEastAsia" w:hAnsiTheme="majorEastAsia" w:eastAsiaTheme="majorEastAsia"/>
                <w:sz w:val="24"/>
                <w:szCs w:val="24"/>
              </w:rPr>
              <w:t>，</w:t>
            </w:r>
          </w:p>
          <w:p w14:paraId="753EA500">
            <w:pPr>
              <w:widowControl w:val="0"/>
              <w:spacing w:line="276" w:lineRule="auto"/>
              <w:ind w:left="11" w:right="-107" w:rightChars="-51"/>
              <w:rPr>
                <w:rFonts w:cs="Arial" w:asciiTheme="majorEastAsia" w:hAnsiTheme="majorEastAsia" w:eastAsiaTheme="majorEastAsia"/>
                <w:sz w:val="24"/>
                <w:szCs w:val="24"/>
              </w:rPr>
            </w:pPr>
            <w:r>
              <w:rPr>
                <w:rFonts w:hint="eastAsia" w:asciiTheme="majorEastAsia" w:hAnsiTheme="majorEastAsia" w:eastAsiaTheme="majorEastAsia"/>
                <w:sz w:val="24"/>
                <w:szCs w:val="24"/>
              </w:rPr>
              <w:t>保护接地线 不小于2.5mm</w:t>
            </w:r>
            <w:r>
              <w:rPr>
                <w:rFonts w:hint="eastAsia" w:asciiTheme="majorEastAsia" w:hAnsiTheme="majorEastAsia" w:eastAsiaTheme="majorEastAsia"/>
                <w:sz w:val="24"/>
                <w:szCs w:val="24"/>
                <w:vertAlign w:val="superscript"/>
              </w:rPr>
              <w:t>2</w:t>
            </w:r>
            <w:r>
              <w:rPr>
                <w:rFonts w:hint="eastAsia" w:asciiTheme="majorEastAsia" w:hAnsiTheme="majorEastAsia" w:eastAsiaTheme="majorEastAsia"/>
                <w:sz w:val="24"/>
                <w:szCs w:val="24"/>
              </w:rPr>
              <w:t>。</w:t>
            </w:r>
          </w:p>
        </w:tc>
        <w:tc>
          <w:tcPr>
            <w:tcW w:w="1418" w:type="dxa"/>
            <w:shd w:val="clear" w:color="auto" w:fill="auto"/>
            <w:vAlign w:val="center"/>
          </w:tcPr>
          <w:p w14:paraId="27A87962">
            <w:pPr>
              <w:widowControl w:val="0"/>
              <w:spacing w:line="360" w:lineRule="auto"/>
              <w:jc w:val="center"/>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必须</w:t>
            </w:r>
          </w:p>
        </w:tc>
      </w:tr>
      <w:tr w14:paraId="6A2EDC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pct30" w:color="auto" w:fill="auto"/>
          <w:tblCellMar>
            <w:top w:w="0" w:type="dxa"/>
            <w:left w:w="108" w:type="dxa"/>
            <w:bottom w:w="0" w:type="dxa"/>
            <w:right w:w="108" w:type="dxa"/>
          </w:tblCellMar>
        </w:tblPrEx>
        <w:trPr>
          <w:trHeight w:val="482" w:hRule="atLeast"/>
          <w:jc w:val="center"/>
        </w:trPr>
        <w:tc>
          <w:tcPr>
            <w:tcW w:w="1413" w:type="dxa"/>
            <w:shd w:val="clear" w:color="auto" w:fill="auto"/>
            <w:vAlign w:val="center"/>
          </w:tcPr>
          <w:p w14:paraId="39CDE6E7">
            <w:pPr>
              <w:widowControl w:val="0"/>
              <w:spacing w:line="360" w:lineRule="auto"/>
              <w:jc w:val="center"/>
              <w:rPr>
                <w:rFonts w:ascii="Arial" w:hAnsi="Arial" w:cs="Arial" w:eastAsiaTheme="majorEastAsia"/>
                <w:color w:val="000000" w:themeColor="text1"/>
                <w:sz w:val="24"/>
                <w14:textFill>
                  <w14:solidFill>
                    <w14:schemeClr w14:val="tx1"/>
                  </w14:solidFill>
                </w14:textFill>
              </w:rPr>
            </w:pPr>
            <w:r>
              <w:rPr>
                <w:rFonts w:ascii="Arial" w:hAnsi="Arial" w:cs="Arial" w:eastAsiaTheme="majorEastAsia"/>
                <w:color w:val="000000" w:themeColor="text1"/>
                <w:sz w:val="24"/>
                <w14:textFill>
                  <w14:solidFill>
                    <w14:schemeClr w14:val="tx1"/>
                  </w14:solidFill>
                </w14:textFill>
              </w:rPr>
              <w:t>URS04-18</w:t>
            </w:r>
          </w:p>
        </w:tc>
        <w:tc>
          <w:tcPr>
            <w:tcW w:w="6525" w:type="dxa"/>
            <w:shd w:val="clear" w:color="auto" w:fill="auto"/>
            <w:vAlign w:val="center"/>
          </w:tcPr>
          <w:p w14:paraId="758686B8">
            <w:pPr>
              <w:widowControl w:val="0"/>
              <w:spacing w:line="276" w:lineRule="auto"/>
              <w:ind w:left="11" w:right="-107" w:rightChars="-51"/>
              <w:rPr>
                <w:rFonts w:asciiTheme="majorEastAsia" w:hAnsiTheme="majorEastAsia" w:eastAsiaTheme="majorEastAsia"/>
                <w:sz w:val="24"/>
                <w:szCs w:val="24"/>
              </w:rPr>
            </w:pPr>
            <w:r>
              <w:rPr>
                <w:rFonts w:hint="eastAsia" w:asciiTheme="majorEastAsia" w:hAnsiTheme="majorEastAsia" w:eastAsiaTheme="majorEastAsia"/>
                <w:sz w:val="24"/>
                <w:szCs w:val="24"/>
              </w:rPr>
              <w:t>所有连接导线中间不应有接头。</w:t>
            </w:r>
          </w:p>
        </w:tc>
        <w:tc>
          <w:tcPr>
            <w:tcW w:w="1418" w:type="dxa"/>
            <w:shd w:val="clear" w:color="auto" w:fill="auto"/>
            <w:vAlign w:val="center"/>
          </w:tcPr>
          <w:p w14:paraId="2A09538A">
            <w:pPr>
              <w:widowControl w:val="0"/>
              <w:spacing w:line="360" w:lineRule="auto"/>
              <w:jc w:val="center"/>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必须</w:t>
            </w:r>
          </w:p>
        </w:tc>
      </w:tr>
      <w:tr w14:paraId="1F0F42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pct30" w:color="auto" w:fill="auto"/>
          <w:tblCellMar>
            <w:top w:w="0" w:type="dxa"/>
            <w:left w:w="108" w:type="dxa"/>
            <w:bottom w:w="0" w:type="dxa"/>
            <w:right w:w="108" w:type="dxa"/>
          </w:tblCellMar>
        </w:tblPrEx>
        <w:trPr>
          <w:trHeight w:val="482" w:hRule="atLeast"/>
          <w:jc w:val="center"/>
        </w:trPr>
        <w:tc>
          <w:tcPr>
            <w:tcW w:w="1413" w:type="dxa"/>
            <w:tcBorders>
              <w:bottom w:val="single" w:color="auto" w:sz="4" w:space="0"/>
            </w:tcBorders>
            <w:shd w:val="clear" w:color="auto" w:fill="auto"/>
            <w:vAlign w:val="center"/>
          </w:tcPr>
          <w:p w14:paraId="2768B2E6">
            <w:pPr>
              <w:widowControl w:val="0"/>
              <w:spacing w:line="360" w:lineRule="auto"/>
              <w:jc w:val="center"/>
              <w:rPr>
                <w:rFonts w:ascii="Arial" w:hAnsi="Arial" w:cs="Arial" w:eastAsiaTheme="majorEastAsia"/>
                <w:color w:val="000000" w:themeColor="text1"/>
                <w:sz w:val="24"/>
                <w14:textFill>
                  <w14:solidFill>
                    <w14:schemeClr w14:val="tx1"/>
                  </w14:solidFill>
                </w14:textFill>
              </w:rPr>
            </w:pPr>
            <w:r>
              <w:rPr>
                <w:rFonts w:ascii="Arial" w:hAnsi="Arial" w:cs="Arial" w:eastAsiaTheme="majorEastAsia"/>
                <w:color w:val="000000" w:themeColor="text1"/>
                <w:sz w:val="24"/>
                <w14:textFill>
                  <w14:solidFill>
                    <w14:schemeClr w14:val="tx1"/>
                  </w14:solidFill>
                </w14:textFill>
              </w:rPr>
              <w:t>URS04-19</w:t>
            </w:r>
          </w:p>
        </w:tc>
        <w:tc>
          <w:tcPr>
            <w:tcW w:w="6525" w:type="dxa"/>
            <w:tcBorders>
              <w:bottom w:val="single" w:color="auto" w:sz="4" w:space="0"/>
            </w:tcBorders>
            <w:shd w:val="clear" w:color="auto" w:fill="auto"/>
            <w:vAlign w:val="center"/>
          </w:tcPr>
          <w:p w14:paraId="0BC7A458">
            <w:pPr>
              <w:widowControl w:val="0"/>
              <w:spacing w:line="276" w:lineRule="auto"/>
              <w:ind w:left="11" w:right="-107" w:rightChars="-51"/>
              <w:rPr>
                <w:rFonts w:asciiTheme="majorEastAsia" w:hAnsiTheme="majorEastAsia" w:eastAsiaTheme="majorEastAsia"/>
                <w:sz w:val="24"/>
                <w:szCs w:val="24"/>
              </w:rPr>
            </w:pPr>
            <w:r>
              <w:rPr>
                <w:rFonts w:hint="eastAsia" w:asciiTheme="majorEastAsia" w:hAnsiTheme="majorEastAsia" w:eastAsiaTheme="majorEastAsia"/>
                <w:sz w:val="24"/>
                <w:szCs w:val="24"/>
              </w:rPr>
              <w:t>每个电器元件的接点最多允许接2根线。</w:t>
            </w:r>
          </w:p>
        </w:tc>
        <w:tc>
          <w:tcPr>
            <w:tcW w:w="1418" w:type="dxa"/>
            <w:tcBorders>
              <w:bottom w:val="single" w:color="auto" w:sz="4" w:space="0"/>
            </w:tcBorders>
            <w:shd w:val="clear" w:color="auto" w:fill="auto"/>
            <w:vAlign w:val="center"/>
          </w:tcPr>
          <w:p w14:paraId="7EDB8D42">
            <w:pPr>
              <w:widowControl w:val="0"/>
              <w:spacing w:line="360" w:lineRule="auto"/>
              <w:jc w:val="center"/>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必须</w:t>
            </w:r>
          </w:p>
        </w:tc>
      </w:tr>
      <w:bookmarkEnd w:id="40"/>
    </w:tbl>
    <w:p w14:paraId="3F9E790D">
      <w:pPr>
        <w:spacing w:line="360" w:lineRule="auto"/>
        <w:rPr>
          <w:rFonts w:ascii="宋体" w:hAnsi="宋体"/>
          <w:b/>
          <w:color w:val="000000" w:themeColor="text1"/>
          <w:sz w:val="24"/>
          <w14:textFill>
            <w14:solidFill>
              <w14:schemeClr w14:val="tx1"/>
            </w14:solidFill>
          </w14:textFill>
        </w:rPr>
      </w:pPr>
      <w:r>
        <w:rPr>
          <w:rFonts w:ascii="Arial" w:hAnsi="Arial" w:cs="Arial"/>
          <w:b/>
          <w:color w:val="000000" w:themeColor="text1"/>
          <w:sz w:val="24"/>
          <w14:textFill>
            <w14:solidFill>
              <w14:schemeClr w14:val="tx1"/>
            </w14:solidFill>
          </w14:textFill>
        </w:rPr>
        <w:t>URS06</w:t>
      </w:r>
      <w:r>
        <w:rPr>
          <w:rFonts w:ascii="宋体" w:hAnsi="宋体"/>
          <w:b/>
          <w:color w:val="000000" w:themeColor="text1"/>
          <w:sz w:val="24"/>
          <w14:textFill>
            <w14:solidFill>
              <w14:schemeClr w14:val="tx1"/>
            </w14:solidFill>
          </w14:textFill>
        </w:rPr>
        <w:t>：</w:t>
      </w:r>
      <w:r>
        <w:rPr>
          <w:rFonts w:hint="eastAsia" w:ascii="宋体" w:hAnsi="宋体"/>
          <w:b/>
          <w:color w:val="000000" w:themeColor="text1"/>
          <w:sz w:val="24"/>
          <w14:textFill>
            <w14:solidFill>
              <w14:schemeClr w14:val="tx1"/>
            </w14:solidFill>
          </w14:textFill>
        </w:rPr>
        <w:t>外观及材质要求</w:t>
      </w:r>
    </w:p>
    <w:tbl>
      <w:tblPr>
        <w:tblStyle w:val="7"/>
        <w:tblW w:w="93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18"/>
        <w:gridCol w:w="6520"/>
        <w:gridCol w:w="1418"/>
      </w:tblGrid>
      <w:tr w14:paraId="1619BB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18" w:type="dxa"/>
            <w:shd w:val="pct30" w:color="auto" w:fill="auto"/>
            <w:vAlign w:val="center"/>
          </w:tcPr>
          <w:p w14:paraId="7DC3E09C">
            <w:pPr>
              <w:widowControl w:val="0"/>
              <w:spacing w:line="360" w:lineRule="auto"/>
              <w:jc w:val="center"/>
              <w:rPr>
                <w:rFonts w:ascii="宋体" w:hAnsi="宋体"/>
                <w:b/>
                <w:color w:val="000000" w:themeColor="text1"/>
                <w:sz w:val="24"/>
                <w14:textFill>
                  <w14:solidFill>
                    <w14:schemeClr w14:val="tx1"/>
                  </w14:solidFill>
                </w14:textFill>
              </w:rPr>
            </w:pPr>
            <w:r>
              <w:rPr>
                <w:rFonts w:ascii="宋体" w:hAnsi="宋体"/>
                <w:color w:val="000000" w:themeColor="text1"/>
                <w:sz w:val="24"/>
                <w14:textFill>
                  <w14:solidFill>
                    <w14:schemeClr w14:val="tx1"/>
                  </w14:solidFill>
                </w14:textFill>
              </w:rPr>
              <w:t>编号</w:t>
            </w:r>
          </w:p>
        </w:tc>
        <w:tc>
          <w:tcPr>
            <w:tcW w:w="6520" w:type="dxa"/>
            <w:shd w:val="pct30" w:color="auto" w:fill="auto"/>
            <w:vAlign w:val="center"/>
          </w:tcPr>
          <w:p w14:paraId="5F1C98C0">
            <w:pPr>
              <w:widowControl w:val="0"/>
              <w:spacing w:line="360" w:lineRule="auto"/>
              <w:jc w:val="center"/>
              <w:rPr>
                <w:rFonts w:ascii="宋体" w:hAnsi="宋体"/>
                <w:b/>
                <w:color w:val="000000" w:themeColor="text1"/>
                <w:sz w:val="24"/>
                <w14:textFill>
                  <w14:solidFill>
                    <w14:schemeClr w14:val="tx1"/>
                  </w14:solidFill>
                </w14:textFill>
              </w:rPr>
            </w:pPr>
            <w:r>
              <w:rPr>
                <w:rFonts w:ascii="宋体" w:hAnsi="宋体"/>
                <w:color w:val="000000" w:themeColor="text1"/>
                <w:sz w:val="24"/>
                <w14:textFill>
                  <w14:solidFill>
                    <w14:schemeClr w14:val="tx1"/>
                  </w14:solidFill>
                </w14:textFill>
              </w:rPr>
              <w:t>要求内容</w:t>
            </w:r>
          </w:p>
        </w:tc>
        <w:tc>
          <w:tcPr>
            <w:tcW w:w="1418" w:type="dxa"/>
            <w:shd w:val="pct30" w:color="auto" w:fill="auto"/>
            <w:vAlign w:val="center"/>
          </w:tcPr>
          <w:p w14:paraId="4E8D67E2">
            <w:pPr>
              <w:widowControl w:val="0"/>
              <w:spacing w:line="360" w:lineRule="auto"/>
              <w:rPr>
                <w:rFonts w:ascii="宋体" w:hAnsi="宋体"/>
                <w:b/>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必须/期望</w:t>
            </w:r>
          </w:p>
        </w:tc>
      </w:tr>
      <w:tr w14:paraId="0BA5C0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3" w:hRule="atLeast"/>
          <w:jc w:val="center"/>
        </w:trPr>
        <w:tc>
          <w:tcPr>
            <w:tcW w:w="1418" w:type="dxa"/>
            <w:tcBorders>
              <w:bottom w:val="single" w:color="auto" w:sz="4" w:space="0"/>
            </w:tcBorders>
            <w:vAlign w:val="center"/>
          </w:tcPr>
          <w:p w14:paraId="692A6EAF">
            <w:pPr>
              <w:widowControl w:val="0"/>
              <w:spacing w:line="360" w:lineRule="auto"/>
              <w:jc w:val="center"/>
              <w:rPr>
                <w:rFonts w:ascii="宋体" w:hAnsi="宋体"/>
                <w:b/>
                <w:color w:val="000000" w:themeColor="text1"/>
                <w:sz w:val="24"/>
                <w14:textFill>
                  <w14:solidFill>
                    <w14:schemeClr w14:val="tx1"/>
                  </w14:solidFill>
                </w14:textFill>
              </w:rPr>
            </w:pPr>
            <w:r>
              <w:rPr>
                <w:rFonts w:ascii="Arial" w:hAnsi="Arial" w:cs="Arial" w:eastAsiaTheme="majorEastAsia"/>
                <w:color w:val="000000" w:themeColor="text1"/>
                <w:sz w:val="24"/>
                <w:szCs w:val="24"/>
                <w14:textFill>
                  <w14:solidFill>
                    <w14:schemeClr w14:val="tx1"/>
                  </w14:solidFill>
                </w14:textFill>
              </w:rPr>
              <w:t>URS06-1</w:t>
            </w:r>
          </w:p>
        </w:tc>
        <w:tc>
          <w:tcPr>
            <w:tcW w:w="6520" w:type="dxa"/>
            <w:tcBorders>
              <w:bottom w:val="single" w:color="auto" w:sz="4" w:space="0"/>
            </w:tcBorders>
            <w:vAlign w:val="center"/>
          </w:tcPr>
          <w:p w14:paraId="0D469CF6">
            <w:pPr>
              <w:widowControl w:val="0"/>
              <w:spacing w:line="276" w:lineRule="auto"/>
              <w:ind w:left="11" w:right="-107" w:rightChars="-51"/>
              <w:jc w:val="left"/>
              <w:rPr>
                <w:rFonts w:cs="Arial" w:asciiTheme="majorEastAsia" w:hAnsiTheme="majorEastAsia" w:eastAsiaTheme="majorEastAsia"/>
                <w:bCs/>
                <w:sz w:val="24"/>
                <w:szCs w:val="24"/>
              </w:rPr>
            </w:pPr>
            <w:r>
              <w:rPr>
                <w:rFonts w:cs="Arial" w:asciiTheme="majorEastAsia" w:hAnsiTheme="majorEastAsia" w:eastAsiaTheme="majorEastAsia"/>
                <w:caps/>
                <w:sz w:val="24"/>
                <w:szCs w:val="24"/>
              </w:rPr>
              <w:t>设备主体制作工艺考究。外观应整洁、大方、美观。</w:t>
            </w:r>
          </w:p>
        </w:tc>
        <w:tc>
          <w:tcPr>
            <w:tcW w:w="1418" w:type="dxa"/>
            <w:tcBorders>
              <w:bottom w:val="single" w:color="auto" w:sz="4" w:space="0"/>
            </w:tcBorders>
            <w:vAlign w:val="center"/>
          </w:tcPr>
          <w:p w14:paraId="2591DEB8">
            <w:pPr>
              <w:widowControl w:val="0"/>
              <w:spacing w:line="360" w:lineRule="auto"/>
              <w:jc w:val="center"/>
              <w:rPr>
                <w:rFonts w:ascii="宋体" w:hAnsi="宋体"/>
                <w:b/>
                <w:color w:val="000000" w:themeColor="text1"/>
                <w:sz w:val="24"/>
                <w14:textFill>
                  <w14:solidFill>
                    <w14:schemeClr w14:val="tx1"/>
                  </w14:solidFill>
                </w14:textFill>
              </w:rPr>
            </w:pPr>
            <w:r>
              <w:rPr>
                <w:rFonts w:hint="eastAsia" w:asciiTheme="majorEastAsia" w:hAnsiTheme="majorEastAsia" w:eastAsiaTheme="majorEastAsia"/>
                <w:color w:val="000000" w:themeColor="text1"/>
                <w:sz w:val="24"/>
                <w:szCs w:val="24"/>
                <w14:textFill>
                  <w14:solidFill>
                    <w14:schemeClr w14:val="tx1"/>
                  </w14:solidFill>
                </w14:textFill>
              </w:rPr>
              <w:t>必须</w:t>
            </w:r>
          </w:p>
        </w:tc>
      </w:tr>
      <w:tr w14:paraId="42E161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18" w:type="dxa"/>
            <w:tcBorders>
              <w:bottom w:val="single" w:color="auto" w:sz="4" w:space="0"/>
            </w:tcBorders>
            <w:vAlign w:val="center"/>
          </w:tcPr>
          <w:p w14:paraId="753205DA">
            <w:pPr>
              <w:widowControl w:val="0"/>
              <w:spacing w:line="360" w:lineRule="auto"/>
              <w:jc w:val="center"/>
              <w:rPr>
                <w:rFonts w:ascii="Arial" w:hAnsi="Arial" w:cs="Arial" w:eastAsiaTheme="majorEastAsia"/>
                <w:color w:val="000000" w:themeColor="text1"/>
                <w:sz w:val="24"/>
                <w:szCs w:val="24"/>
                <w14:textFill>
                  <w14:solidFill>
                    <w14:schemeClr w14:val="tx1"/>
                  </w14:solidFill>
                </w14:textFill>
              </w:rPr>
            </w:pPr>
            <w:r>
              <w:rPr>
                <w:rFonts w:ascii="Arial" w:hAnsi="Arial" w:cs="Arial" w:eastAsiaTheme="majorEastAsia"/>
                <w:color w:val="000000" w:themeColor="text1"/>
                <w:sz w:val="24"/>
                <w:szCs w:val="24"/>
                <w14:textFill>
                  <w14:solidFill>
                    <w14:schemeClr w14:val="tx1"/>
                  </w14:solidFill>
                </w14:textFill>
              </w:rPr>
              <w:t>URS06-2</w:t>
            </w:r>
          </w:p>
        </w:tc>
        <w:tc>
          <w:tcPr>
            <w:tcW w:w="6520" w:type="dxa"/>
            <w:tcBorders>
              <w:bottom w:val="single" w:color="auto" w:sz="4" w:space="0"/>
            </w:tcBorders>
            <w:vAlign w:val="center"/>
          </w:tcPr>
          <w:p w14:paraId="15CD59EA">
            <w:pPr>
              <w:widowControl w:val="0"/>
              <w:spacing w:line="276" w:lineRule="auto"/>
              <w:ind w:left="11" w:right="-107" w:rightChars="-51"/>
              <w:jc w:val="left"/>
              <w:rPr>
                <w:rFonts w:cs="Arial" w:asciiTheme="majorEastAsia" w:hAnsiTheme="majorEastAsia" w:eastAsiaTheme="majorEastAsia"/>
                <w:spacing w:val="4"/>
                <w:position w:val="6"/>
                <w:sz w:val="24"/>
                <w:szCs w:val="24"/>
              </w:rPr>
            </w:pPr>
            <w:r>
              <w:rPr>
                <w:rFonts w:cs="Arial" w:asciiTheme="majorEastAsia" w:hAnsiTheme="majorEastAsia" w:eastAsiaTheme="majorEastAsia"/>
                <w:sz w:val="24"/>
                <w:szCs w:val="24"/>
              </w:rPr>
              <w:t>所有附件的设计及制作均应符合GMP要求，无污染、无生锈、无腐蚀，可耐受任何浓度乙醇的清洗。</w:t>
            </w:r>
          </w:p>
        </w:tc>
        <w:tc>
          <w:tcPr>
            <w:tcW w:w="1418" w:type="dxa"/>
            <w:tcBorders>
              <w:bottom w:val="single" w:color="auto" w:sz="4" w:space="0"/>
            </w:tcBorders>
            <w:vAlign w:val="center"/>
          </w:tcPr>
          <w:p w14:paraId="3E6BB9D8">
            <w:pPr>
              <w:widowControl w:val="0"/>
              <w:spacing w:line="360" w:lineRule="auto"/>
              <w:jc w:val="center"/>
              <w:rPr>
                <w:rFonts w:asciiTheme="majorEastAsia" w:hAnsiTheme="majorEastAsia" w:eastAsiaTheme="majorEastAsia"/>
                <w:color w:val="000000" w:themeColor="text1"/>
                <w:sz w:val="24"/>
                <w:szCs w:val="24"/>
                <w14:textFill>
                  <w14:solidFill>
                    <w14:schemeClr w14:val="tx1"/>
                  </w14:solidFill>
                </w14:textFill>
              </w:rPr>
            </w:pPr>
            <w:r>
              <w:rPr>
                <w:rFonts w:hint="eastAsia" w:cs="Arial" w:asciiTheme="majorEastAsia" w:hAnsiTheme="majorEastAsia" w:eastAsiaTheme="majorEastAsia"/>
                <w:color w:val="000000" w:themeColor="text1"/>
                <w:sz w:val="24"/>
                <w:szCs w:val="24"/>
                <w14:textFill>
                  <w14:solidFill>
                    <w14:schemeClr w14:val="tx1"/>
                  </w14:solidFill>
                </w14:textFill>
              </w:rPr>
              <w:t>必须</w:t>
            </w:r>
          </w:p>
        </w:tc>
      </w:tr>
      <w:tr w14:paraId="141510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1418" w:type="dxa"/>
            <w:tcBorders>
              <w:bottom w:val="single" w:color="auto" w:sz="4" w:space="0"/>
            </w:tcBorders>
            <w:vAlign w:val="center"/>
          </w:tcPr>
          <w:p w14:paraId="7268D120">
            <w:pPr>
              <w:widowControl w:val="0"/>
              <w:spacing w:line="276" w:lineRule="auto"/>
              <w:jc w:val="center"/>
              <w:rPr>
                <w:rFonts w:ascii="Arial" w:hAnsi="Arial" w:cs="Arial" w:eastAsiaTheme="majorEastAsia"/>
                <w:color w:val="000000" w:themeColor="text1"/>
                <w:sz w:val="24"/>
                <w:szCs w:val="24"/>
                <w14:textFill>
                  <w14:solidFill>
                    <w14:schemeClr w14:val="tx1"/>
                  </w14:solidFill>
                </w14:textFill>
              </w:rPr>
            </w:pPr>
            <w:r>
              <w:rPr>
                <w:rFonts w:ascii="Arial" w:hAnsi="Arial" w:cs="Arial" w:eastAsiaTheme="majorEastAsia"/>
                <w:color w:val="000000" w:themeColor="text1"/>
                <w:sz w:val="24"/>
                <w:szCs w:val="24"/>
                <w14:textFill>
                  <w14:solidFill>
                    <w14:schemeClr w14:val="tx1"/>
                  </w14:solidFill>
                </w14:textFill>
              </w:rPr>
              <w:t>URS06-3</w:t>
            </w:r>
          </w:p>
        </w:tc>
        <w:tc>
          <w:tcPr>
            <w:tcW w:w="6520" w:type="dxa"/>
            <w:tcBorders>
              <w:bottom w:val="single" w:color="auto" w:sz="4" w:space="0"/>
            </w:tcBorders>
            <w:vAlign w:val="center"/>
          </w:tcPr>
          <w:p w14:paraId="3A665C00">
            <w:pPr>
              <w:widowControl w:val="0"/>
              <w:spacing w:line="276" w:lineRule="auto"/>
              <w:ind w:left="11" w:right="-107" w:rightChars="-51"/>
              <w:jc w:val="left"/>
              <w:rPr>
                <w:rFonts w:cs="Arial" w:asciiTheme="majorEastAsia" w:hAnsiTheme="majorEastAsia" w:eastAsiaTheme="majorEastAsia"/>
                <w:caps/>
                <w:sz w:val="24"/>
                <w:szCs w:val="24"/>
              </w:rPr>
            </w:pPr>
            <w:r>
              <w:rPr>
                <w:rFonts w:cs="Arial" w:asciiTheme="majorEastAsia" w:hAnsiTheme="majorEastAsia" w:eastAsiaTheme="majorEastAsia"/>
                <w:color w:val="000000"/>
                <w:spacing w:val="-4"/>
                <w:sz w:val="24"/>
                <w:szCs w:val="24"/>
              </w:rPr>
              <w:t>清洁和变更产品时，设备各部件应便于拆卸。</w:t>
            </w:r>
          </w:p>
        </w:tc>
        <w:tc>
          <w:tcPr>
            <w:tcW w:w="1418" w:type="dxa"/>
            <w:tcBorders>
              <w:bottom w:val="single" w:color="auto" w:sz="4" w:space="0"/>
            </w:tcBorders>
            <w:vAlign w:val="center"/>
          </w:tcPr>
          <w:p w14:paraId="2C1DEC2C">
            <w:pPr>
              <w:widowControl w:val="0"/>
              <w:spacing w:line="276" w:lineRule="auto"/>
              <w:jc w:val="center"/>
              <w:rPr>
                <w:rFonts w:asciiTheme="majorEastAsia" w:hAnsiTheme="majorEastAsia" w:eastAsiaTheme="majorEastAsia"/>
                <w:color w:val="000000" w:themeColor="text1"/>
                <w:sz w:val="24"/>
                <w:szCs w:val="24"/>
                <w14:textFill>
                  <w14:solidFill>
                    <w14:schemeClr w14:val="tx1"/>
                  </w14:solidFill>
                </w14:textFill>
              </w:rPr>
            </w:pPr>
            <w:r>
              <w:rPr>
                <w:rFonts w:hint="eastAsia" w:asciiTheme="majorEastAsia" w:hAnsiTheme="majorEastAsia" w:eastAsiaTheme="majorEastAsia"/>
                <w:color w:val="000000" w:themeColor="text1"/>
                <w:sz w:val="24"/>
                <w:szCs w:val="24"/>
                <w14:textFill>
                  <w14:solidFill>
                    <w14:schemeClr w14:val="tx1"/>
                  </w14:solidFill>
                </w14:textFill>
              </w:rPr>
              <w:t>必须</w:t>
            </w:r>
          </w:p>
        </w:tc>
      </w:tr>
      <w:tr w14:paraId="41D254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0" w:hRule="atLeast"/>
          <w:jc w:val="center"/>
        </w:trPr>
        <w:tc>
          <w:tcPr>
            <w:tcW w:w="1418" w:type="dxa"/>
            <w:vAlign w:val="center"/>
          </w:tcPr>
          <w:p w14:paraId="70FE02CC">
            <w:pPr>
              <w:widowControl w:val="0"/>
              <w:spacing w:line="276" w:lineRule="auto"/>
              <w:jc w:val="center"/>
              <w:rPr>
                <w:rFonts w:ascii="Arial" w:hAnsi="Arial" w:cs="Arial" w:eastAsiaTheme="majorEastAsia"/>
                <w:color w:val="000000" w:themeColor="text1"/>
                <w:sz w:val="24"/>
                <w:szCs w:val="24"/>
                <w14:textFill>
                  <w14:solidFill>
                    <w14:schemeClr w14:val="tx1"/>
                  </w14:solidFill>
                </w14:textFill>
              </w:rPr>
            </w:pPr>
            <w:r>
              <w:rPr>
                <w:rFonts w:ascii="Arial" w:hAnsi="Arial" w:cs="Arial" w:eastAsiaTheme="majorEastAsia"/>
                <w:color w:val="000000" w:themeColor="text1"/>
                <w:sz w:val="24"/>
                <w:szCs w:val="24"/>
                <w14:textFill>
                  <w14:solidFill>
                    <w14:schemeClr w14:val="tx1"/>
                  </w14:solidFill>
                </w14:textFill>
              </w:rPr>
              <w:t>URS06-4</w:t>
            </w:r>
          </w:p>
        </w:tc>
        <w:tc>
          <w:tcPr>
            <w:tcW w:w="6520" w:type="dxa"/>
            <w:vAlign w:val="center"/>
          </w:tcPr>
          <w:p w14:paraId="22B5453D">
            <w:pPr>
              <w:widowControl w:val="0"/>
              <w:spacing w:line="276" w:lineRule="auto"/>
              <w:jc w:val="left"/>
              <w:rPr>
                <w:rFonts w:cs="Arial" w:asciiTheme="majorEastAsia" w:hAnsiTheme="majorEastAsia" w:eastAsiaTheme="majorEastAsia"/>
                <w:sz w:val="24"/>
                <w:szCs w:val="24"/>
              </w:rPr>
            </w:pPr>
            <w:r>
              <w:rPr>
                <w:rFonts w:cs="Arial" w:asciiTheme="majorEastAsia" w:hAnsiTheme="majorEastAsia" w:eastAsiaTheme="majorEastAsia"/>
                <w:sz w:val="24"/>
                <w:szCs w:val="24"/>
              </w:rPr>
              <w:t>设备传动部位等相关部件必须做防腐处理，不可对环境造成污染。</w:t>
            </w:r>
          </w:p>
        </w:tc>
        <w:tc>
          <w:tcPr>
            <w:tcW w:w="1418" w:type="dxa"/>
            <w:vAlign w:val="center"/>
          </w:tcPr>
          <w:p w14:paraId="2BFCD9D3">
            <w:pPr>
              <w:widowControl w:val="0"/>
              <w:spacing w:line="276" w:lineRule="auto"/>
              <w:jc w:val="center"/>
              <w:rPr>
                <w:rFonts w:cs="Arial" w:asciiTheme="majorEastAsia" w:hAnsiTheme="majorEastAsia" w:eastAsiaTheme="majorEastAsia"/>
                <w:color w:val="000000" w:themeColor="text1"/>
                <w:sz w:val="24"/>
                <w:szCs w:val="24"/>
                <w14:textFill>
                  <w14:solidFill>
                    <w14:schemeClr w14:val="tx1"/>
                  </w14:solidFill>
                </w14:textFill>
              </w:rPr>
            </w:pPr>
            <w:r>
              <w:rPr>
                <w:rFonts w:hint="eastAsia" w:cs="Arial" w:asciiTheme="majorEastAsia" w:hAnsiTheme="majorEastAsia" w:eastAsiaTheme="majorEastAsia"/>
                <w:color w:val="000000" w:themeColor="text1"/>
                <w:sz w:val="24"/>
                <w:szCs w:val="24"/>
                <w14:textFill>
                  <w14:solidFill>
                    <w14:schemeClr w14:val="tx1"/>
                  </w14:solidFill>
                </w14:textFill>
              </w:rPr>
              <w:t>必须</w:t>
            </w:r>
          </w:p>
        </w:tc>
      </w:tr>
      <w:tr w14:paraId="68E84B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0" w:hRule="atLeast"/>
          <w:jc w:val="center"/>
        </w:trPr>
        <w:tc>
          <w:tcPr>
            <w:tcW w:w="1418" w:type="dxa"/>
            <w:vAlign w:val="center"/>
          </w:tcPr>
          <w:p w14:paraId="6257F472">
            <w:pPr>
              <w:widowControl w:val="0"/>
              <w:spacing w:line="276" w:lineRule="auto"/>
              <w:jc w:val="center"/>
              <w:rPr>
                <w:rFonts w:ascii="Arial" w:hAnsi="Arial" w:cs="Arial" w:eastAsiaTheme="majorEastAsia"/>
                <w:color w:val="000000" w:themeColor="text1"/>
                <w:sz w:val="24"/>
                <w:szCs w:val="24"/>
                <w14:textFill>
                  <w14:solidFill>
                    <w14:schemeClr w14:val="tx1"/>
                  </w14:solidFill>
                </w14:textFill>
              </w:rPr>
            </w:pPr>
            <w:bookmarkStart w:id="43" w:name="OLE_LINK33"/>
            <w:bookmarkStart w:id="44" w:name="OLE_LINK28"/>
            <w:bookmarkStart w:id="45" w:name="OLE_LINK27"/>
            <w:r>
              <w:rPr>
                <w:rFonts w:ascii="Arial" w:hAnsi="Arial" w:cs="Arial" w:eastAsiaTheme="majorEastAsia"/>
                <w:color w:val="000000" w:themeColor="text1"/>
                <w:sz w:val="24"/>
                <w:szCs w:val="24"/>
                <w14:textFill>
                  <w14:solidFill>
                    <w14:schemeClr w14:val="tx1"/>
                  </w14:solidFill>
                </w14:textFill>
              </w:rPr>
              <w:t>URS06-5</w:t>
            </w:r>
            <w:bookmarkEnd w:id="43"/>
            <w:bookmarkEnd w:id="44"/>
            <w:bookmarkEnd w:id="45"/>
          </w:p>
        </w:tc>
        <w:tc>
          <w:tcPr>
            <w:tcW w:w="6520" w:type="dxa"/>
            <w:vAlign w:val="center"/>
          </w:tcPr>
          <w:p w14:paraId="43721C07">
            <w:pPr>
              <w:widowControl w:val="0"/>
              <w:spacing w:line="276" w:lineRule="auto"/>
              <w:jc w:val="left"/>
              <w:rPr>
                <w:rFonts w:cs="Arial" w:asciiTheme="majorEastAsia" w:hAnsiTheme="majorEastAsia" w:eastAsiaTheme="majorEastAsia"/>
                <w:sz w:val="24"/>
                <w:szCs w:val="24"/>
              </w:rPr>
            </w:pPr>
            <w:r>
              <w:rPr>
                <w:rFonts w:cs="Arial" w:asciiTheme="majorEastAsia" w:hAnsiTheme="majorEastAsia" w:eastAsiaTheme="majorEastAsia"/>
                <w:sz w:val="24"/>
                <w:szCs w:val="24"/>
              </w:rPr>
              <w:t>设备除电器元件、压差表、高效过滤器等不与物料接触的元件之外，均选用不锈钢</w:t>
            </w:r>
            <w:r>
              <w:rPr>
                <w:rFonts w:hint="eastAsia" w:cs="Arial" w:asciiTheme="majorEastAsia" w:hAnsiTheme="majorEastAsia" w:eastAsiaTheme="majorEastAsia"/>
                <w:sz w:val="24"/>
                <w:szCs w:val="24"/>
              </w:rPr>
              <w:t>3</w:t>
            </w:r>
            <w:r>
              <w:rPr>
                <w:rFonts w:cs="Arial" w:asciiTheme="majorEastAsia" w:hAnsiTheme="majorEastAsia" w:eastAsiaTheme="majorEastAsia"/>
                <w:sz w:val="24"/>
                <w:szCs w:val="24"/>
              </w:rPr>
              <w:t>04材质作为设备的安装材料。</w:t>
            </w:r>
            <w:r>
              <w:rPr>
                <w:rFonts w:hint="eastAsia" w:cs="Arial" w:asciiTheme="majorEastAsia" w:hAnsiTheme="majorEastAsia" w:eastAsiaTheme="majorEastAsia"/>
                <w:sz w:val="24"/>
                <w:szCs w:val="24"/>
              </w:rPr>
              <w:t>设备内部腔体与物料直接或间接接触的材质需提供材质证明。</w:t>
            </w:r>
          </w:p>
        </w:tc>
        <w:tc>
          <w:tcPr>
            <w:tcW w:w="1418" w:type="dxa"/>
            <w:vAlign w:val="center"/>
          </w:tcPr>
          <w:p w14:paraId="1DC39AD0">
            <w:pPr>
              <w:widowControl w:val="0"/>
              <w:spacing w:line="276" w:lineRule="auto"/>
              <w:jc w:val="center"/>
              <w:rPr>
                <w:rFonts w:cs="Arial" w:asciiTheme="majorEastAsia" w:hAnsiTheme="majorEastAsia" w:eastAsiaTheme="majorEastAsia"/>
                <w:color w:val="000000" w:themeColor="text1"/>
                <w:sz w:val="24"/>
                <w:szCs w:val="24"/>
                <w14:textFill>
                  <w14:solidFill>
                    <w14:schemeClr w14:val="tx1"/>
                  </w14:solidFill>
                </w14:textFill>
              </w:rPr>
            </w:pPr>
            <w:r>
              <w:rPr>
                <w:rFonts w:hint="eastAsia" w:cs="Arial" w:asciiTheme="majorEastAsia" w:hAnsiTheme="majorEastAsia" w:eastAsiaTheme="majorEastAsia"/>
                <w:color w:val="000000" w:themeColor="text1"/>
                <w:sz w:val="24"/>
                <w:szCs w:val="24"/>
                <w14:textFill>
                  <w14:solidFill>
                    <w14:schemeClr w14:val="tx1"/>
                  </w14:solidFill>
                </w14:textFill>
              </w:rPr>
              <w:t>必须</w:t>
            </w:r>
          </w:p>
        </w:tc>
      </w:tr>
      <w:tr w14:paraId="07F9B4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0" w:hRule="atLeast"/>
          <w:jc w:val="center"/>
        </w:trPr>
        <w:tc>
          <w:tcPr>
            <w:tcW w:w="1418" w:type="dxa"/>
            <w:tcBorders>
              <w:bottom w:val="single" w:color="auto" w:sz="4" w:space="0"/>
            </w:tcBorders>
            <w:vAlign w:val="center"/>
          </w:tcPr>
          <w:p w14:paraId="315327E3">
            <w:pPr>
              <w:widowControl w:val="0"/>
              <w:spacing w:line="276" w:lineRule="auto"/>
              <w:jc w:val="center"/>
              <w:rPr>
                <w:rFonts w:ascii="Arial" w:hAnsi="Arial" w:cs="Arial" w:eastAsiaTheme="majorEastAsia"/>
                <w:color w:val="000000" w:themeColor="text1"/>
                <w:sz w:val="24"/>
                <w:szCs w:val="24"/>
                <w14:textFill>
                  <w14:solidFill>
                    <w14:schemeClr w14:val="tx1"/>
                  </w14:solidFill>
                </w14:textFill>
              </w:rPr>
            </w:pPr>
            <w:r>
              <w:rPr>
                <w:rFonts w:ascii="Arial" w:hAnsi="Arial" w:cs="Arial" w:eastAsiaTheme="majorEastAsia"/>
                <w:color w:val="000000" w:themeColor="text1"/>
                <w:sz w:val="24"/>
                <w:szCs w:val="24"/>
                <w14:textFill>
                  <w14:solidFill>
                    <w14:schemeClr w14:val="tx1"/>
                  </w14:solidFill>
                </w14:textFill>
              </w:rPr>
              <w:t>URS06-6</w:t>
            </w:r>
          </w:p>
        </w:tc>
        <w:tc>
          <w:tcPr>
            <w:tcW w:w="6520" w:type="dxa"/>
            <w:tcBorders>
              <w:bottom w:val="single" w:color="auto" w:sz="4" w:space="0"/>
            </w:tcBorders>
            <w:vAlign w:val="center"/>
          </w:tcPr>
          <w:p w14:paraId="11A264AF">
            <w:pPr>
              <w:widowControl w:val="0"/>
              <w:spacing w:line="276" w:lineRule="auto"/>
              <w:jc w:val="left"/>
              <w:rPr>
                <w:rFonts w:hint="eastAsia" w:cs="Arial" w:asciiTheme="majorEastAsia" w:hAnsiTheme="majorEastAsia" w:eastAsiaTheme="majorEastAsia"/>
                <w:sz w:val="24"/>
                <w:szCs w:val="24"/>
              </w:rPr>
            </w:pPr>
            <w:r>
              <w:rPr>
                <w:rFonts w:hint="eastAsia" w:ascii="Arial" w:hAnsi="Arial" w:cs="Arial" w:eastAsiaTheme="majorEastAsia"/>
                <w:color w:val="000000" w:themeColor="text1"/>
                <w:sz w:val="24"/>
                <w:szCs w:val="24"/>
                <w14:textFill>
                  <w14:solidFill>
                    <w14:schemeClr w14:val="tx1"/>
                  </w14:solidFill>
                </w14:textFill>
              </w:rPr>
              <w:t>烘</w:t>
            </w:r>
            <w:r>
              <w:rPr>
                <w:rFonts w:ascii="Arial" w:hAnsi="Arial" w:cs="Arial" w:eastAsiaTheme="majorEastAsia"/>
                <w:color w:val="000000" w:themeColor="text1"/>
                <w:sz w:val="24"/>
                <w:szCs w:val="24"/>
                <w14:textFill>
                  <w14:solidFill>
                    <w14:schemeClr w14:val="tx1"/>
                  </w14:solidFill>
                </w14:textFill>
              </w:rPr>
              <w:t>车、烘盘等与药品接触部位表面光滑，如需焊接应满焊，易清洁，不留死角。</w:t>
            </w:r>
          </w:p>
        </w:tc>
        <w:tc>
          <w:tcPr>
            <w:tcW w:w="1418" w:type="dxa"/>
            <w:tcBorders>
              <w:bottom w:val="single" w:color="auto" w:sz="4" w:space="0"/>
            </w:tcBorders>
            <w:vAlign w:val="center"/>
          </w:tcPr>
          <w:p w14:paraId="2EFD087E">
            <w:pPr>
              <w:widowControl w:val="0"/>
              <w:spacing w:line="276" w:lineRule="auto"/>
              <w:jc w:val="center"/>
              <w:rPr>
                <w:rFonts w:hint="eastAsia" w:cs="Arial" w:asciiTheme="majorEastAsia" w:hAnsiTheme="majorEastAsia" w:eastAsiaTheme="majorEastAsia"/>
                <w:color w:val="000000" w:themeColor="text1"/>
                <w:sz w:val="24"/>
                <w:szCs w:val="24"/>
                <w14:textFill>
                  <w14:solidFill>
                    <w14:schemeClr w14:val="tx1"/>
                  </w14:solidFill>
                </w14:textFill>
              </w:rPr>
            </w:pPr>
            <w:r>
              <w:rPr>
                <w:rFonts w:hint="eastAsia" w:cs="Arial" w:asciiTheme="majorEastAsia" w:hAnsiTheme="majorEastAsia" w:eastAsiaTheme="majorEastAsia"/>
                <w:color w:val="000000" w:themeColor="text1"/>
                <w:sz w:val="24"/>
                <w:szCs w:val="24"/>
                <w14:textFill>
                  <w14:solidFill>
                    <w14:schemeClr w14:val="tx1"/>
                  </w14:solidFill>
                </w14:textFill>
              </w:rPr>
              <w:t>必须</w:t>
            </w:r>
          </w:p>
        </w:tc>
      </w:tr>
    </w:tbl>
    <w:p w14:paraId="082BCCF0">
      <w:pPr>
        <w:spacing w:line="360" w:lineRule="auto"/>
        <w:rPr>
          <w:rFonts w:ascii="宋体" w:hAnsi="宋体"/>
          <w:b/>
          <w:sz w:val="24"/>
        </w:rPr>
      </w:pPr>
      <w:bookmarkStart w:id="46" w:name="_Toc242689284"/>
      <w:r>
        <w:rPr>
          <w:rFonts w:ascii="Arial" w:hAnsi="Arial" w:cs="Arial"/>
          <w:b/>
          <w:sz w:val="24"/>
        </w:rPr>
        <w:t>URS08</w:t>
      </w:r>
      <w:r>
        <w:rPr>
          <w:rFonts w:ascii="宋体" w:hAnsi="宋体"/>
          <w:b/>
          <w:sz w:val="24"/>
        </w:rPr>
        <w:t>：</w:t>
      </w:r>
      <w:r>
        <w:rPr>
          <w:rFonts w:hint="eastAsia" w:ascii="宋体" w:hAnsi="宋体"/>
          <w:b/>
          <w:sz w:val="24"/>
        </w:rPr>
        <w:t>控制系统的要求</w:t>
      </w:r>
    </w:p>
    <w:tbl>
      <w:tblPr>
        <w:tblStyle w:val="7"/>
        <w:tblW w:w="93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18"/>
        <w:gridCol w:w="6520"/>
        <w:gridCol w:w="1418"/>
      </w:tblGrid>
      <w:tr w14:paraId="60CE29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18" w:type="dxa"/>
            <w:shd w:val="clear" w:color="auto" w:fill="A5A5A5" w:themeFill="background1" w:themeFillShade="A6"/>
            <w:vAlign w:val="center"/>
          </w:tcPr>
          <w:p w14:paraId="388BCD4D">
            <w:pPr>
              <w:widowControl w:val="0"/>
              <w:spacing w:line="360" w:lineRule="auto"/>
              <w:jc w:val="center"/>
              <w:rPr>
                <w:rFonts w:ascii="宋体" w:hAnsi="宋体"/>
                <w:sz w:val="24"/>
              </w:rPr>
            </w:pPr>
            <w:r>
              <w:rPr>
                <w:rFonts w:ascii="宋体" w:hAnsi="宋体"/>
                <w:sz w:val="24"/>
              </w:rPr>
              <w:t>编号</w:t>
            </w:r>
          </w:p>
        </w:tc>
        <w:tc>
          <w:tcPr>
            <w:tcW w:w="6520" w:type="dxa"/>
            <w:shd w:val="clear" w:color="auto" w:fill="A5A5A5" w:themeFill="background1" w:themeFillShade="A6"/>
            <w:vAlign w:val="center"/>
          </w:tcPr>
          <w:p w14:paraId="5F110D5E">
            <w:pPr>
              <w:widowControl w:val="0"/>
              <w:spacing w:line="360" w:lineRule="auto"/>
              <w:jc w:val="center"/>
              <w:rPr>
                <w:rFonts w:ascii="宋体" w:hAnsi="宋体"/>
                <w:sz w:val="24"/>
              </w:rPr>
            </w:pPr>
            <w:r>
              <w:rPr>
                <w:rFonts w:ascii="宋体" w:hAnsi="宋体"/>
                <w:sz w:val="24"/>
              </w:rPr>
              <w:t>要求内容</w:t>
            </w:r>
          </w:p>
        </w:tc>
        <w:tc>
          <w:tcPr>
            <w:tcW w:w="1418" w:type="dxa"/>
            <w:shd w:val="clear" w:color="auto" w:fill="A5A5A5" w:themeFill="background1" w:themeFillShade="A6"/>
            <w:vAlign w:val="center"/>
          </w:tcPr>
          <w:p w14:paraId="4D178D8E">
            <w:pPr>
              <w:widowControl/>
              <w:jc w:val="center"/>
              <w:rPr>
                <w:rFonts w:ascii="宋体" w:hAnsi="宋体"/>
                <w:sz w:val="24"/>
              </w:rPr>
            </w:pPr>
            <w:r>
              <w:rPr>
                <w:rFonts w:hint="eastAsia" w:ascii="宋体" w:hAnsi="宋体"/>
                <w:sz w:val="24"/>
              </w:rPr>
              <w:t>必须/期望</w:t>
            </w:r>
          </w:p>
        </w:tc>
      </w:tr>
      <w:tr w14:paraId="3BC613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4" w:hRule="atLeast"/>
          <w:jc w:val="center"/>
        </w:trPr>
        <w:tc>
          <w:tcPr>
            <w:tcW w:w="1418" w:type="dxa"/>
            <w:vAlign w:val="center"/>
          </w:tcPr>
          <w:p w14:paraId="55D107C2">
            <w:pPr>
              <w:widowControl w:val="0"/>
              <w:spacing w:line="360" w:lineRule="auto"/>
              <w:jc w:val="center"/>
              <w:rPr>
                <w:rFonts w:ascii="Arial" w:hAnsi="Arial" w:cs="Arial"/>
                <w:sz w:val="24"/>
              </w:rPr>
            </w:pPr>
            <w:r>
              <w:rPr>
                <w:rFonts w:ascii="Arial" w:hAnsi="Arial" w:cs="Arial"/>
                <w:sz w:val="24"/>
              </w:rPr>
              <w:t>URS08-1</w:t>
            </w:r>
          </w:p>
        </w:tc>
        <w:tc>
          <w:tcPr>
            <w:tcW w:w="6520" w:type="dxa"/>
            <w:vAlign w:val="center"/>
          </w:tcPr>
          <w:p w14:paraId="6B569037">
            <w:pPr>
              <w:widowControl w:val="0"/>
              <w:spacing w:line="276" w:lineRule="auto"/>
              <w:ind w:left="11" w:right="-107" w:rightChars="-51"/>
              <w:rPr>
                <w:rFonts w:cs="Arial" w:asciiTheme="majorEastAsia" w:hAnsiTheme="majorEastAsia" w:eastAsiaTheme="majorEastAsia"/>
                <w:sz w:val="24"/>
                <w:szCs w:val="24"/>
              </w:rPr>
            </w:pPr>
            <w:r>
              <w:rPr>
                <w:rFonts w:cs="Arial" w:asciiTheme="majorEastAsia" w:hAnsiTheme="majorEastAsia" w:eastAsiaTheme="majorEastAsia"/>
                <w:sz w:val="24"/>
                <w:szCs w:val="24"/>
              </w:rPr>
              <w:t>设备安装必要的控温设备，如固态继电器等，可精准的控制烘箱内控制温度与实际温度之间的偏差。</w:t>
            </w:r>
          </w:p>
        </w:tc>
        <w:tc>
          <w:tcPr>
            <w:tcW w:w="1418" w:type="dxa"/>
            <w:vAlign w:val="center"/>
          </w:tcPr>
          <w:p w14:paraId="58607D77">
            <w:pPr>
              <w:widowControl w:val="0"/>
              <w:spacing w:line="360" w:lineRule="auto"/>
              <w:jc w:val="center"/>
              <w:rPr>
                <w:rFonts w:ascii="宋体" w:hAnsi="宋体"/>
                <w:sz w:val="24"/>
              </w:rPr>
            </w:pPr>
            <w:r>
              <w:rPr>
                <w:rFonts w:hint="eastAsia" w:ascii="宋体" w:hAnsi="宋体" w:cs="Arial"/>
                <w:sz w:val="24"/>
              </w:rPr>
              <w:t>必须</w:t>
            </w:r>
          </w:p>
        </w:tc>
      </w:tr>
      <w:tr w14:paraId="75E682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4" w:hRule="atLeast"/>
          <w:jc w:val="center"/>
        </w:trPr>
        <w:tc>
          <w:tcPr>
            <w:tcW w:w="1418" w:type="dxa"/>
            <w:vAlign w:val="center"/>
          </w:tcPr>
          <w:p w14:paraId="4A17DE1B">
            <w:pPr>
              <w:widowControl w:val="0"/>
              <w:spacing w:line="360" w:lineRule="auto"/>
              <w:jc w:val="center"/>
              <w:rPr>
                <w:rFonts w:ascii="Arial" w:hAnsi="Arial" w:cs="Arial"/>
                <w:sz w:val="24"/>
              </w:rPr>
            </w:pPr>
            <w:r>
              <w:rPr>
                <w:rFonts w:ascii="Arial" w:hAnsi="Arial" w:cs="Arial"/>
                <w:sz w:val="24"/>
              </w:rPr>
              <w:t>URS08-2</w:t>
            </w:r>
          </w:p>
        </w:tc>
        <w:tc>
          <w:tcPr>
            <w:tcW w:w="6520" w:type="dxa"/>
            <w:vAlign w:val="center"/>
          </w:tcPr>
          <w:p w14:paraId="031CDACF">
            <w:pPr>
              <w:widowControl w:val="0"/>
              <w:spacing w:line="276" w:lineRule="auto"/>
              <w:rPr>
                <w:rFonts w:cs="Arial" w:asciiTheme="majorEastAsia" w:hAnsiTheme="majorEastAsia" w:eastAsiaTheme="majorEastAsia"/>
                <w:sz w:val="24"/>
                <w:szCs w:val="24"/>
              </w:rPr>
            </w:pPr>
            <w:r>
              <w:rPr>
                <w:rFonts w:cs="Arial" w:asciiTheme="majorEastAsia" w:hAnsiTheme="majorEastAsia" w:eastAsiaTheme="majorEastAsia"/>
                <w:sz w:val="24"/>
                <w:szCs w:val="24"/>
              </w:rPr>
              <w:t>控制系统设置三级管理权限：系统管理、工艺参数和操作权限</w:t>
            </w:r>
            <w:r>
              <w:rPr>
                <w:rStyle w:val="9"/>
                <w:rFonts w:cs="Arial" w:asciiTheme="majorEastAsia" w:hAnsiTheme="majorEastAsia" w:eastAsiaTheme="majorEastAsia"/>
                <w:sz w:val="24"/>
                <w:szCs w:val="24"/>
              </w:rPr>
              <w:t>；</w:t>
            </w:r>
            <w:r>
              <w:rPr>
                <w:rFonts w:cs="Arial" w:asciiTheme="majorEastAsia" w:hAnsiTheme="majorEastAsia" w:eastAsiaTheme="majorEastAsia"/>
                <w:sz w:val="24"/>
                <w:szCs w:val="24"/>
              </w:rPr>
              <w:t>可设定的用户数量不少于10个，高级别对低级别有全权控制的权限。密码可以修改，在忘记密码时可由厂家进行指导找回密码或重新设置而不至于影响设备使用操作。PLC和触摸屏均不得设置时间锁。</w:t>
            </w:r>
          </w:p>
        </w:tc>
        <w:tc>
          <w:tcPr>
            <w:tcW w:w="1418" w:type="dxa"/>
            <w:vAlign w:val="center"/>
          </w:tcPr>
          <w:p w14:paraId="72D450E0">
            <w:pPr>
              <w:widowControl w:val="0"/>
              <w:spacing w:line="360" w:lineRule="auto"/>
              <w:jc w:val="center"/>
              <w:rPr>
                <w:rFonts w:ascii="宋体" w:hAnsi="宋体"/>
                <w:sz w:val="24"/>
              </w:rPr>
            </w:pPr>
            <w:r>
              <w:rPr>
                <w:rFonts w:hint="eastAsia" w:ascii="宋体" w:hAnsi="宋体" w:cs="Arial"/>
                <w:sz w:val="24"/>
              </w:rPr>
              <w:t>必须</w:t>
            </w:r>
          </w:p>
        </w:tc>
      </w:tr>
      <w:tr w14:paraId="4D840A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1418" w:type="dxa"/>
            <w:vAlign w:val="center"/>
          </w:tcPr>
          <w:p w14:paraId="0197A85C">
            <w:pPr>
              <w:widowControl w:val="0"/>
              <w:spacing w:line="360" w:lineRule="auto"/>
              <w:jc w:val="center"/>
              <w:rPr>
                <w:rFonts w:ascii="宋体" w:hAnsi="宋体"/>
                <w:color w:val="000000"/>
              </w:rPr>
            </w:pPr>
            <w:r>
              <w:rPr>
                <w:rFonts w:ascii="Arial" w:hAnsi="Arial" w:cs="Arial"/>
                <w:color w:val="000000" w:themeColor="text1"/>
                <w:sz w:val="24"/>
                <w14:textFill>
                  <w14:solidFill>
                    <w14:schemeClr w14:val="tx1"/>
                  </w14:solidFill>
                </w14:textFill>
              </w:rPr>
              <w:t>URS08-3</w:t>
            </w:r>
          </w:p>
        </w:tc>
        <w:tc>
          <w:tcPr>
            <w:tcW w:w="6520" w:type="dxa"/>
            <w:vAlign w:val="center"/>
          </w:tcPr>
          <w:p w14:paraId="704E51DA">
            <w:pPr>
              <w:widowControl w:val="0"/>
              <w:spacing w:line="276" w:lineRule="auto"/>
              <w:rPr>
                <w:rFonts w:cs="Arial" w:asciiTheme="majorEastAsia" w:hAnsiTheme="majorEastAsia" w:eastAsiaTheme="majorEastAsia"/>
                <w:sz w:val="24"/>
                <w:szCs w:val="24"/>
              </w:rPr>
            </w:pPr>
            <w:r>
              <w:rPr>
                <w:rFonts w:cs="Arial" w:asciiTheme="majorEastAsia" w:hAnsiTheme="majorEastAsia" w:eastAsiaTheme="majorEastAsia"/>
                <w:sz w:val="24"/>
                <w:szCs w:val="24"/>
              </w:rPr>
              <w:t xml:space="preserve">具有界面软件接口，应用软件接口，接口有良好的灵活性和可扩展性。系统有工艺参数的显示和报警功能。 </w:t>
            </w:r>
          </w:p>
        </w:tc>
        <w:tc>
          <w:tcPr>
            <w:tcW w:w="1418" w:type="dxa"/>
            <w:vAlign w:val="center"/>
          </w:tcPr>
          <w:p w14:paraId="510094C0">
            <w:pPr>
              <w:widowControl w:val="0"/>
              <w:spacing w:line="360" w:lineRule="auto"/>
              <w:jc w:val="center"/>
              <w:rPr>
                <w:rFonts w:ascii="宋体" w:hAnsi="宋体"/>
                <w:color w:val="000000" w:themeColor="text1"/>
                <w:sz w:val="24"/>
                <w14:textFill>
                  <w14:solidFill>
                    <w14:schemeClr w14:val="tx1"/>
                  </w14:solidFill>
                </w14:textFill>
              </w:rPr>
            </w:pPr>
            <w:r>
              <w:rPr>
                <w:rFonts w:hint="eastAsia" w:ascii="宋体" w:hAnsi="宋体" w:cs="Arial"/>
                <w:color w:val="000000" w:themeColor="text1"/>
                <w:sz w:val="24"/>
                <w14:textFill>
                  <w14:solidFill>
                    <w14:schemeClr w14:val="tx1"/>
                  </w14:solidFill>
                </w14:textFill>
              </w:rPr>
              <w:t>必须</w:t>
            </w:r>
          </w:p>
        </w:tc>
      </w:tr>
      <w:tr w14:paraId="1A7B3E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7" w:hRule="atLeast"/>
          <w:jc w:val="center"/>
        </w:trPr>
        <w:tc>
          <w:tcPr>
            <w:tcW w:w="1418" w:type="dxa"/>
            <w:tcBorders>
              <w:bottom w:val="single" w:color="auto" w:sz="4" w:space="0"/>
            </w:tcBorders>
            <w:vAlign w:val="center"/>
          </w:tcPr>
          <w:p w14:paraId="4C298FF3">
            <w:pPr>
              <w:widowControl w:val="0"/>
              <w:spacing w:line="360" w:lineRule="auto"/>
              <w:jc w:val="center"/>
              <w:rPr>
                <w:rFonts w:ascii="宋体" w:hAnsi="宋体"/>
                <w:color w:val="000000"/>
              </w:rPr>
            </w:pPr>
            <w:r>
              <w:rPr>
                <w:rFonts w:ascii="Arial" w:hAnsi="Arial" w:cs="Arial"/>
                <w:color w:val="000000" w:themeColor="text1"/>
                <w:sz w:val="24"/>
                <w14:textFill>
                  <w14:solidFill>
                    <w14:schemeClr w14:val="tx1"/>
                  </w14:solidFill>
                </w14:textFill>
              </w:rPr>
              <w:t>URS08-4</w:t>
            </w:r>
          </w:p>
        </w:tc>
        <w:tc>
          <w:tcPr>
            <w:tcW w:w="6520" w:type="dxa"/>
            <w:tcBorders>
              <w:bottom w:val="single" w:color="auto" w:sz="4" w:space="0"/>
            </w:tcBorders>
            <w:vAlign w:val="center"/>
          </w:tcPr>
          <w:p w14:paraId="4ECE3F05">
            <w:pPr>
              <w:widowControl w:val="0"/>
              <w:spacing w:line="276" w:lineRule="auto"/>
              <w:ind w:left="11" w:right="-107" w:rightChars="-51"/>
              <w:rPr>
                <w:rFonts w:cs="Arial" w:asciiTheme="majorEastAsia" w:hAnsiTheme="majorEastAsia" w:eastAsiaTheme="majorEastAsia"/>
                <w:bCs/>
                <w:sz w:val="24"/>
                <w:szCs w:val="24"/>
              </w:rPr>
            </w:pPr>
            <w:r>
              <w:rPr>
                <w:rFonts w:cs="Arial" w:asciiTheme="majorEastAsia" w:hAnsiTheme="majorEastAsia" w:eastAsiaTheme="majorEastAsia"/>
                <w:snapToGrid w:val="0"/>
                <w:sz w:val="24"/>
                <w:szCs w:val="24"/>
              </w:rPr>
              <w:t>设备可手动操作，也可自动操作。</w:t>
            </w:r>
          </w:p>
        </w:tc>
        <w:tc>
          <w:tcPr>
            <w:tcW w:w="1418" w:type="dxa"/>
            <w:tcBorders>
              <w:bottom w:val="single" w:color="auto" w:sz="4" w:space="0"/>
            </w:tcBorders>
            <w:vAlign w:val="center"/>
          </w:tcPr>
          <w:p w14:paraId="76590375">
            <w:pPr>
              <w:widowControl w:val="0"/>
              <w:spacing w:line="360" w:lineRule="auto"/>
              <w:jc w:val="center"/>
              <w:rPr>
                <w:rFonts w:ascii="宋体" w:hAnsi="宋体"/>
                <w:color w:val="000000" w:themeColor="text1"/>
                <w:sz w:val="24"/>
                <w14:textFill>
                  <w14:solidFill>
                    <w14:schemeClr w14:val="tx1"/>
                  </w14:solidFill>
                </w14:textFill>
              </w:rPr>
            </w:pPr>
            <w:r>
              <w:rPr>
                <w:rFonts w:hint="eastAsia" w:ascii="宋体" w:hAnsi="宋体" w:cs="Arial"/>
                <w:color w:val="000000" w:themeColor="text1"/>
                <w:sz w:val="24"/>
                <w14:textFill>
                  <w14:solidFill>
                    <w14:schemeClr w14:val="tx1"/>
                  </w14:solidFill>
                </w14:textFill>
              </w:rPr>
              <w:t>必须</w:t>
            </w:r>
          </w:p>
        </w:tc>
      </w:tr>
      <w:tr w14:paraId="28F490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8" w:hRule="atLeast"/>
          <w:jc w:val="center"/>
        </w:trPr>
        <w:tc>
          <w:tcPr>
            <w:tcW w:w="1418" w:type="dxa"/>
            <w:vAlign w:val="center"/>
          </w:tcPr>
          <w:p w14:paraId="4C617997">
            <w:pPr>
              <w:widowControl w:val="0"/>
              <w:spacing w:line="360" w:lineRule="auto"/>
              <w:jc w:val="center"/>
              <w:rPr>
                <w:rFonts w:ascii="宋体" w:hAnsi="宋体"/>
                <w:color w:val="000000"/>
              </w:rPr>
            </w:pPr>
            <w:r>
              <w:rPr>
                <w:rFonts w:ascii="Arial" w:hAnsi="Arial" w:cs="Arial"/>
                <w:color w:val="000000" w:themeColor="text1"/>
                <w:sz w:val="24"/>
                <w14:textFill>
                  <w14:solidFill>
                    <w14:schemeClr w14:val="tx1"/>
                  </w14:solidFill>
                </w14:textFill>
              </w:rPr>
              <w:t>URS08-5</w:t>
            </w:r>
          </w:p>
        </w:tc>
        <w:tc>
          <w:tcPr>
            <w:tcW w:w="6520" w:type="dxa"/>
            <w:vAlign w:val="center"/>
          </w:tcPr>
          <w:p w14:paraId="39332E5A">
            <w:pPr>
              <w:widowControl w:val="0"/>
              <w:spacing w:line="276" w:lineRule="auto"/>
              <w:ind w:left="11" w:right="-107" w:rightChars="-51"/>
              <w:rPr>
                <w:rFonts w:cs="Arial" w:asciiTheme="majorEastAsia" w:hAnsiTheme="majorEastAsia" w:eastAsiaTheme="majorEastAsia"/>
                <w:bCs/>
                <w:sz w:val="24"/>
                <w:szCs w:val="24"/>
              </w:rPr>
            </w:pPr>
            <w:r>
              <w:rPr>
                <w:rFonts w:cs="Arial" w:asciiTheme="majorEastAsia" w:hAnsiTheme="majorEastAsia" w:eastAsiaTheme="majorEastAsia"/>
                <w:sz w:val="24"/>
                <w:szCs w:val="24"/>
              </w:rPr>
              <w:t>机柜内每个端子排和端子都有清晰的标志，并与图纸接线表相符。</w:t>
            </w:r>
          </w:p>
        </w:tc>
        <w:tc>
          <w:tcPr>
            <w:tcW w:w="1418" w:type="dxa"/>
            <w:vAlign w:val="center"/>
          </w:tcPr>
          <w:p w14:paraId="49BCBE22">
            <w:pPr>
              <w:widowControl w:val="0"/>
              <w:spacing w:line="360" w:lineRule="auto"/>
              <w:jc w:val="center"/>
              <w:rPr>
                <w:rFonts w:ascii="宋体" w:hAnsi="宋体"/>
                <w:color w:val="000000" w:themeColor="text1"/>
                <w:sz w:val="24"/>
                <w14:textFill>
                  <w14:solidFill>
                    <w14:schemeClr w14:val="tx1"/>
                  </w14:solidFill>
                </w14:textFill>
              </w:rPr>
            </w:pPr>
            <w:r>
              <w:rPr>
                <w:rFonts w:hint="eastAsia" w:ascii="宋体" w:hAnsi="宋体" w:cs="Arial"/>
                <w:color w:val="000000" w:themeColor="text1"/>
                <w:sz w:val="24"/>
                <w14:textFill>
                  <w14:solidFill>
                    <w14:schemeClr w14:val="tx1"/>
                  </w14:solidFill>
                </w14:textFill>
              </w:rPr>
              <w:t>必须</w:t>
            </w:r>
          </w:p>
        </w:tc>
      </w:tr>
      <w:tr w14:paraId="2964E0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1418" w:type="dxa"/>
            <w:vAlign w:val="center"/>
          </w:tcPr>
          <w:p w14:paraId="7F9B5A02">
            <w:pPr>
              <w:widowControl w:val="0"/>
              <w:spacing w:line="360" w:lineRule="auto"/>
              <w:jc w:val="center"/>
              <w:rPr>
                <w:rFonts w:ascii="宋体" w:hAnsi="宋体"/>
                <w:color w:val="000000"/>
              </w:rPr>
            </w:pPr>
            <w:r>
              <w:rPr>
                <w:rFonts w:ascii="Arial" w:hAnsi="Arial" w:cs="Arial"/>
                <w:color w:val="000000" w:themeColor="text1"/>
                <w:sz w:val="24"/>
                <w14:textFill>
                  <w14:solidFill>
                    <w14:schemeClr w14:val="tx1"/>
                  </w14:solidFill>
                </w14:textFill>
              </w:rPr>
              <w:t>URS08-6</w:t>
            </w:r>
          </w:p>
        </w:tc>
        <w:tc>
          <w:tcPr>
            <w:tcW w:w="6520" w:type="dxa"/>
            <w:vAlign w:val="center"/>
          </w:tcPr>
          <w:p w14:paraId="17CD3C04">
            <w:pPr>
              <w:widowControl w:val="0"/>
              <w:spacing w:line="276" w:lineRule="auto"/>
              <w:ind w:left="11" w:right="-107" w:rightChars="-51"/>
              <w:rPr>
                <w:rFonts w:cs="Arial" w:asciiTheme="majorEastAsia" w:hAnsiTheme="majorEastAsia" w:eastAsiaTheme="majorEastAsia"/>
                <w:bCs/>
                <w:sz w:val="24"/>
                <w:szCs w:val="24"/>
              </w:rPr>
            </w:pPr>
            <w:r>
              <w:rPr>
                <w:rFonts w:cs="Arial" w:asciiTheme="majorEastAsia" w:hAnsiTheme="majorEastAsia" w:eastAsiaTheme="majorEastAsia"/>
                <w:color w:val="000000" w:themeColor="text1"/>
                <w:sz w:val="24"/>
                <w:szCs w:val="24"/>
                <w14:textFill>
                  <w14:solidFill>
                    <w14:schemeClr w14:val="tx1"/>
                  </w14:solidFill>
                </w14:textFill>
              </w:rPr>
              <w:t>具备在线组态和修改控制程序的功能，如程序设置密码，需向甲方提供。</w:t>
            </w:r>
          </w:p>
        </w:tc>
        <w:tc>
          <w:tcPr>
            <w:tcW w:w="1418" w:type="dxa"/>
            <w:vAlign w:val="center"/>
          </w:tcPr>
          <w:p w14:paraId="149249F7">
            <w:pPr>
              <w:widowControl w:val="0"/>
              <w:spacing w:line="360" w:lineRule="auto"/>
              <w:jc w:val="center"/>
              <w:rPr>
                <w:rFonts w:ascii="宋体" w:hAnsi="宋体"/>
                <w:color w:val="000000" w:themeColor="text1"/>
                <w:sz w:val="24"/>
                <w14:textFill>
                  <w14:solidFill>
                    <w14:schemeClr w14:val="tx1"/>
                  </w14:solidFill>
                </w14:textFill>
              </w:rPr>
            </w:pPr>
            <w:r>
              <w:rPr>
                <w:rFonts w:hint="eastAsia" w:ascii="宋体" w:hAnsi="宋体" w:cs="Arial"/>
                <w:color w:val="000000" w:themeColor="text1"/>
                <w:sz w:val="24"/>
                <w14:textFill>
                  <w14:solidFill>
                    <w14:schemeClr w14:val="tx1"/>
                  </w14:solidFill>
                </w14:textFill>
              </w:rPr>
              <w:t>必须</w:t>
            </w:r>
          </w:p>
        </w:tc>
      </w:tr>
      <w:tr w14:paraId="729666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2" w:hRule="atLeast"/>
          <w:jc w:val="center"/>
        </w:trPr>
        <w:tc>
          <w:tcPr>
            <w:tcW w:w="1418" w:type="dxa"/>
            <w:tcBorders>
              <w:bottom w:val="single" w:color="auto" w:sz="4" w:space="0"/>
            </w:tcBorders>
            <w:vAlign w:val="center"/>
          </w:tcPr>
          <w:p w14:paraId="4BF71893">
            <w:pPr>
              <w:widowControl w:val="0"/>
              <w:spacing w:line="360" w:lineRule="auto"/>
              <w:jc w:val="center"/>
              <w:rPr>
                <w:rFonts w:ascii="宋体" w:hAnsi="宋体"/>
                <w:color w:val="000000"/>
              </w:rPr>
            </w:pPr>
            <w:r>
              <w:rPr>
                <w:rFonts w:ascii="Arial" w:hAnsi="Arial" w:cs="Arial"/>
                <w:color w:val="000000" w:themeColor="text1"/>
                <w:sz w:val="24"/>
                <w14:textFill>
                  <w14:solidFill>
                    <w14:schemeClr w14:val="tx1"/>
                  </w14:solidFill>
                </w14:textFill>
              </w:rPr>
              <w:t>URS08-7</w:t>
            </w:r>
          </w:p>
        </w:tc>
        <w:tc>
          <w:tcPr>
            <w:tcW w:w="6520" w:type="dxa"/>
            <w:tcBorders>
              <w:bottom w:val="single" w:color="auto" w:sz="4" w:space="0"/>
            </w:tcBorders>
            <w:vAlign w:val="center"/>
          </w:tcPr>
          <w:p w14:paraId="60910021">
            <w:pPr>
              <w:widowControl w:val="0"/>
              <w:spacing w:line="276" w:lineRule="auto"/>
              <w:ind w:left="11" w:right="-107" w:rightChars="-51"/>
              <w:rPr>
                <w:rFonts w:cs="Arial" w:asciiTheme="majorEastAsia" w:hAnsiTheme="majorEastAsia" w:eastAsiaTheme="majorEastAsia"/>
                <w:sz w:val="24"/>
                <w:szCs w:val="24"/>
              </w:rPr>
            </w:pPr>
            <w:r>
              <w:rPr>
                <w:rFonts w:cs="Arial" w:asciiTheme="majorEastAsia" w:hAnsiTheme="majorEastAsia" w:eastAsiaTheme="majorEastAsia"/>
                <w:sz w:val="24"/>
                <w:szCs w:val="24"/>
              </w:rPr>
              <w:t>具有数据文字显示或工艺流程动态画面显示等，操作人员可随时了解各单元设备的运行状态和各种监测参数。</w:t>
            </w:r>
          </w:p>
        </w:tc>
        <w:tc>
          <w:tcPr>
            <w:tcW w:w="1418" w:type="dxa"/>
            <w:tcBorders>
              <w:bottom w:val="single" w:color="auto" w:sz="4" w:space="0"/>
            </w:tcBorders>
            <w:vAlign w:val="center"/>
          </w:tcPr>
          <w:p w14:paraId="37E85EFD">
            <w:pPr>
              <w:widowControl w:val="0"/>
              <w:spacing w:line="360" w:lineRule="auto"/>
              <w:jc w:val="center"/>
              <w:rPr>
                <w:rFonts w:ascii="宋体" w:hAnsi="宋体"/>
                <w:color w:val="000000" w:themeColor="text1"/>
                <w:sz w:val="24"/>
                <w14:textFill>
                  <w14:solidFill>
                    <w14:schemeClr w14:val="tx1"/>
                  </w14:solidFill>
                </w14:textFill>
              </w:rPr>
            </w:pPr>
            <w:r>
              <w:rPr>
                <w:rFonts w:hint="eastAsia" w:ascii="宋体" w:hAnsi="宋体" w:cs="Arial"/>
                <w:color w:val="000000" w:themeColor="text1"/>
                <w:sz w:val="24"/>
                <w14:textFill>
                  <w14:solidFill>
                    <w14:schemeClr w14:val="tx1"/>
                  </w14:solidFill>
                </w14:textFill>
              </w:rPr>
              <w:t>必须</w:t>
            </w:r>
          </w:p>
        </w:tc>
      </w:tr>
      <w:tr w14:paraId="1B1E60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jc w:val="center"/>
        </w:trPr>
        <w:tc>
          <w:tcPr>
            <w:tcW w:w="1418" w:type="dxa"/>
            <w:tcBorders>
              <w:bottom w:val="single" w:color="auto" w:sz="4" w:space="0"/>
            </w:tcBorders>
            <w:vAlign w:val="center"/>
          </w:tcPr>
          <w:p w14:paraId="43C6C098">
            <w:pPr>
              <w:widowControl w:val="0"/>
              <w:spacing w:line="360" w:lineRule="auto"/>
              <w:jc w:val="center"/>
              <w:rPr>
                <w:rFonts w:ascii="Arial" w:hAnsi="Arial" w:cs="Arial"/>
                <w:sz w:val="24"/>
              </w:rPr>
            </w:pPr>
            <w:r>
              <w:rPr>
                <w:rFonts w:ascii="Arial" w:hAnsi="Arial" w:cs="Arial"/>
                <w:sz w:val="24"/>
              </w:rPr>
              <w:t>URS08-8</w:t>
            </w:r>
          </w:p>
        </w:tc>
        <w:tc>
          <w:tcPr>
            <w:tcW w:w="6520" w:type="dxa"/>
            <w:tcBorders>
              <w:bottom w:val="single" w:color="auto" w:sz="4" w:space="0"/>
            </w:tcBorders>
            <w:vAlign w:val="center"/>
          </w:tcPr>
          <w:p w14:paraId="4F0A51B2">
            <w:pPr>
              <w:widowControl w:val="0"/>
              <w:spacing w:line="276" w:lineRule="auto"/>
              <w:ind w:left="11" w:right="-107" w:rightChars="-51"/>
              <w:rPr>
                <w:rFonts w:cs="Arial" w:asciiTheme="majorEastAsia" w:hAnsiTheme="majorEastAsia" w:eastAsiaTheme="majorEastAsia"/>
                <w:sz w:val="24"/>
                <w:szCs w:val="24"/>
              </w:rPr>
            </w:pPr>
            <w:r>
              <w:rPr>
                <w:rFonts w:cs="Arial" w:asciiTheme="majorEastAsia" w:hAnsiTheme="majorEastAsia" w:eastAsiaTheme="majorEastAsia"/>
                <w:sz w:val="24"/>
                <w:szCs w:val="24"/>
              </w:rPr>
              <w:t>控制系统需和电气接地系统连接。</w:t>
            </w:r>
          </w:p>
        </w:tc>
        <w:tc>
          <w:tcPr>
            <w:tcW w:w="1418" w:type="dxa"/>
            <w:tcBorders>
              <w:bottom w:val="single" w:color="auto" w:sz="4" w:space="0"/>
            </w:tcBorders>
            <w:vAlign w:val="center"/>
          </w:tcPr>
          <w:p w14:paraId="6811FF90">
            <w:pPr>
              <w:widowControl w:val="0"/>
              <w:spacing w:line="360" w:lineRule="auto"/>
              <w:jc w:val="center"/>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必须</w:t>
            </w:r>
          </w:p>
        </w:tc>
      </w:tr>
      <w:tr w14:paraId="18CB2E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1418" w:type="dxa"/>
            <w:tcBorders>
              <w:bottom w:val="single" w:color="auto" w:sz="4" w:space="0"/>
            </w:tcBorders>
            <w:vAlign w:val="center"/>
          </w:tcPr>
          <w:p w14:paraId="3CCDE430">
            <w:pPr>
              <w:widowControl w:val="0"/>
              <w:spacing w:line="360" w:lineRule="auto"/>
              <w:jc w:val="center"/>
              <w:rPr>
                <w:rFonts w:ascii="Arial" w:hAnsi="Arial" w:cs="Arial"/>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URS08-9</w:t>
            </w:r>
          </w:p>
        </w:tc>
        <w:tc>
          <w:tcPr>
            <w:tcW w:w="6520" w:type="dxa"/>
            <w:tcBorders>
              <w:bottom w:val="single" w:color="auto" w:sz="4" w:space="0"/>
            </w:tcBorders>
            <w:vAlign w:val="center"/>
          </w:tcPr>
          <w:p w14:paraId="1EBCAEFB">
            <w:pPr>
              <w:widowControl w:val="0"/>
              <w:spacing w:line="276" w:lineRule="auto"/>
              <w:ind w:left="11" w:right="-107" w:rightChars="-51"/>
              <w:rPr>
                <w:rFonts w:cs="Arial" w:asciiTheme="majorEastAsia" w:hAnsiTheme="majorEastAsia" w:eastAsiaTheme="majorEastAsia"/>
                <w:sz w:val="24"/>
                <w:szCs w:val="24"/>
              </w:rPr>
            </w:pPr>
            <w:r>
              <w:rPr>
                <w:rFonts w:cs="Arial" w:asciiTheme="majorEastAsia" w:hAnsiTheme="majorEastAsia" w:eastAsiaTheme="majorEastAsia"/>
                <w:sz w:val="24"/>
                <w:szCs w:val="24"/>
              </w:rPr>
              <w:t>控制系统应具有诊断功能以识别和阐述故障，显示导致设备停机的故障。</w:t>
            </w:r>
          </w:p>
        </w:tc>
        <w:tc>
          <w:tcPr>
            <w:tcW w:w="1418" w:type="dxa"/>
            <w:tcBorders>
              <w:bottom w:val="single" w:color="auto" w:sz="4" w:space="0"/>
            </w:tcBorders>
            <w:vAlign w:val="center"/>
          </w:tcPr>
          <w:p w14:paraId="042658A7">
            <w:pPr>
              <w:widowControl w:val="0"/>
              <w:spacing w:line="360" w:lineRule="auto"/>
              <w:jc w:val="center"/>
              <w:rPr>
                <w:rFonts w:ascii="宋体" w:hAnsi="宋体"/>
                <w:color w:val="000000" w:themeColor="text1"/>
                <w:sz w:val="24"/>
                <w14:textFill>
                  <w14:solidFill>
                    <w14:schemeClr w14:val="tx1"/>
                  </w14:solidFill>
                </w14:textFill>
              </w:rPr>
            </w:pPr>
            <w:r>
              <w:rPr>
                <w:rFonts w:hint="eastAsia" w:ascii="宋体" w:hAnsi="宋体" w:cs="Arial"/>
                <w:color w:val="000000" w:themeColor="text1"/>
                <w:sz w:val="24"/>
                <w14:textFill>
                  <w14:solidFill>
                    <w14:schemeClr w14:val="tx1"/>
                  </w14:solidFill>
                </w14:textFill>
              </w:rPr>
              <w:t>必须</w:t>
            </w:r>
          </w:p>
        </w:tc>
      </w:tr>
      <w:tr w14:paraId="296280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1418" w:type="dxa"/>
            <w:vAlign w:val="center"/>
          </w:tcPr>
          <w:p w14:paraId="03385A5F">
            <w:pPr>
              <w:widowControl w:val="0"/>
              <w:spacing w:line="360" w:lineRule="auto"/>
              <w:jc w:val="center"/>
              <w:rPr>
                <w:rFonts w:ascii="Arial" w:hAnsi="Arial" w:cs="Arial"/>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URS08-10</w:t>
            </w:r>
          </w:p>
        </w:tc>
        <w:tc>
          <w:tcPr>
            <w:tcW w:w="6520" w:type="dxa"/>
            <w:vAlign w:val="center"/>
          </w:tcPr>
          <w:p w14:paraId="31FC23A9">
            <w:pPr>
              <w:widowControl w:val="0"/>
              <w:spacing w:line="276" w:lineRule="auto"/>
              <w:ind w:left="11" w:right="-107" w:rightChars="-51"/>
              <w:rPr>
                <w:rFonts w:ascii="Arial" w:hAnsi="Arial" w:cs="Arial" w:eastAsiaTheme="majorEastAsia"/>
                <w:sz w:val="24"/>
                <w:szCs w:val="24"/>
              </w:rPr>
            </w:pPr>
            <w:r>
              <w:rPr>
                <w:rFonts w:ascii="Arial" w:hAnsi="Arial" w:cs="Arial" w:eastAsiaTheme="majorEastAsia"/>
                <w:sz w:val="24"/>
                <w:szCs w:val="24"/>
              </w:rPr>
              <w:t>主要部件设置要求：触摸屏人机互动；报警系统包括变频器的错误报警</w:t>
            </w:r>
            <w:r>
              <w:rPr>
                <w:rFonts w:hint="eastAsia" w:ascii="Arial" w:hAnsi="Arial" w:cs="Arial" w:eastAsiaTheme="majorEastAsia"/>
                <w:sz w:val="24"/>
                <w:szCs w:val="24"/>
              </w:rPr>
              <w:t>（风机故障报警）</w:t>
            </w:r>
            <w:r>
              <w:rPr>
                <w:rFonts w:ascii="Arial" w:hAnsi="Arial" w:cs="Arial" w:eastAsiaTheme="majorEastAsia"/>
                <w:sz w:val="24"/>
                <w:szCs w:val="24"/>
              </w:rPr>
              <w:t>，温度超温报警等。当系统出现错误时，报警信息会自动显示到屏幕上；帮助菜单可以帮助操作人员如何使用机器，以及在机器出现错误信息时给出指示；为避免错误的操作，系统会给操作人员以必要的指示，当所有必须的条件都满足后，操作人员可以开启设备，执行工艺的生产。并可进行删除报警等操作。</w:t>
            </w:r>
          </w:p>
        </w:tc>
        <w:tc>
          <w:tcPr>
            <w:tcW w:w="1418" w:type="dxa"/>
            <w:vAlign w:val="center"/>
          </w:tcPr>
          <w:p w14:paraId="596DD3EF">
            <w:pPr>
              <w:widowControl w:val="0"/>
              <w:spacing w:line="360" w:lineRule="auto"/>
              <w:jc w:val="center"/>
              <w:rPr>
                <w:rFonts w:ascii="宋体" w:hAnsi="宋体" w:cs="Arial"/>
                <w:color w:val="000000" w:themeColor="text1"/>
                <w:sz w:val="24"/>
                <w14:textFill>
                  <w14:solidFill>
                    <w14:schemeClr w14:val="tx1"/>
                  </w14:solidFill>
                </w14:textFill>
              </w:rPr>
            </w:pPr>
            <w:r>
              <w:rPr>
                <w:rFonts w:hint="eastAsia" w:ascii="宋体" w:hAnsi="宋体" w:cs="Arial"/>
                <w:color w:val="000000" w:themeColor="text1"/>
                <w:sz w:val="24"/>
                <w14:textFill>
                  <w14:solidFill>
                    <w14:schemeClr w14:val="tx1"/>
                  </w14:solidFill>
                </w14:textFill>
              </w:rPr>
              <w:t>必须</w:t>
            </w:r>
          </w:p>
        </w:tc>
      </w:tr>
      <w:tr w14:paraId="0BA8CA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 w:hRule="atLeast"/>
          <w:jc w:val="center"/>
        </w:trPr>
        <w:tc>
          <w:tcPr>
            <w:tcW w:w="1418" w:type="dxa"/>
            <w:tcBorders>
              <w:bottom w:val="single" w:color="auto" w:sz="4" w:space="0"/>
            </w:tcBorders>
            <w:vAlign w:val="center"/>
          </w:tcPr>
          <w:p w14:paraId="026854EF">
            <w:pPr>
              <w:widowControl w:val="0"/>
              <w:spacing w:line="360" w:lineRule="auto"/>
              <w:jc w:val="center"/>
              <w:rPr>
                <w:rFonts w:ascii="Arial" w:hAnsi="Arial" w:cs="Arial"/>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URS08-11</w:t>
            </w:r>
          </w:p>
        </w:tc>
        <w:tc>
          <w:tcPr>
            <w:tcW w:w="6520" w:type="dxa"/>
            <w:tcBorders>
              <w:bottom w:val="single" w:color="auto" w:sz="4" w:space="0"/>
            </w:tcBorders>
            <w:vAlign w:val="center"/>
          </w:tcPr>
          <w:p w14:paraId="16E7F4E1">
            <w:pPr>
              <w:widowControl w:val="0"/>
              <w:spacing w:line="276" w:lineRule="auto"/>
              <w:ind w:left="11" w:right="-107" w:rightChars="-51"/>
              <w:rPr>
                <w:rFonts w:ascii="Arial" w:hAnsi="Arial" w:cs="Arial" w:eastAsiaTheme="majorEastAsia"/>
                <w:sz w:val="24"/>
                <w:szCs w:val="24"/>
              </w:rPr>
            </w:pPr>
            <w:r>
              <w:rPr>
                <w:rFonts w:ascii="Arial" w:hAnsi="Arial" w:cs="Arial" w:eastAsiaTheme="majorEastAsia"/>
                <w:sz w:val="24"/>
                <w:szCs w:val="24"/>
              </w:rPr>
              <w:t>控制原理：符合电器原理图，与图纸相符。</w:t>
            </w:r>
          </w:p>
        </w:tc>
        <w:tc>
          <w:tcPr>
            <w:tcW w:w="1418" w:type="dxa"/>
            <w:tcBorders>
              <w:bottom w:val="single" w:color="auto" w:sz="4" w:space="0"/>
            </w:tcBorders>
            <w:vAlign w:val="center"/>
          </w:tcPr>
          <w:p w14:paraId="482293B8">
            <w:pPr>
              <w:widowControl w:val="0"/>
              <w:spacing w:line="360" w:lineRule="auto"/>
              <w:jc w:val="center"/>
              <w:rPr>
                <w:rFonts w:ascii="宋体" w:hAnsi="宋体" w:cs="Arial"/>
                <w:color w:val="000000" w:themeColor="text1"/>
                <w:sz w:val="24"/>
                <w14:textFill>
                  <w14:solidFill>
                    <w14:schemeClr w14:val="tx1"/>
                  </w14:solidFill>
                </w14:textFill>
              </w:rPr>
            </w:pPr>
            <w:r>
              <w:rPr>
                <w:rFonts w:hint="eastAsia" w:ascii="宋体" w:hAnsi="宋体" w:cs="Arial"/>
                <w:color w:val="000000" w:themeColor="text1"/>
                <w:sz w:val="24"/>
                <w14:textFill>
                  <w14:solidFill>
                    <w14:schemeClr w14:val="tx1"/>
                  </w14:solidFill>
                </w14:textFill>
              </w:rPr>
              <w:t>必须</w:t>
            </w:r>
          </w:p>
        </w:tc>
      </w:tr>
      <w:tr w14:paraId="39DD2B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0" w:hRule="atLeast"/>
          <w:jc w:val="center"/>
        </w:trPr>
        <w:tc>
          <w:tcPr>
            <w:tcW w:w="1418" w:type="dxa"/>
            <w:tcBorders>
              <w:bottom w:val="single" w:color="auto" w:sz="4" w:space="0"/>
            </w:tcBorders>
            <w:vAlign w:val="center"/>
          </w:tcPr>
          <w:p w14:paraId="6A900971">
            <w:pPr>
              <w:widowControl w:val="0"/>
              <w:spacing w:line="360" w:lineRule="auto"/>
              <w:jc w:val="center"/>
              <w:rPr>
                <w:rFonts w:ascii="Arial" w:hAnsi="Arial" w:cs="Arial"/>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URS08-12</w:t>
            </w:r>
          </w:p>
        </w:tc>
        <w:tc>
          <w:tcPr>
            <w:tcW w:w="6520" w:type="dxa"/>
            <w:tcBorders>
              <w:bottom w:val="single" w:color="auto" w:sz="4" w:space="0"/>
            </w:tcBorders>
            <w:vAlign w:val="center"/>
          </w:tcPr>
          <w:p w14:paraId="67395957">
            <w:pPr>
              <w:widowControl w:val="0"/>
              <w:spacing w:line="276" w:lineRule="auto"/>
              <w:ind w:left="11" w:right="-107" w:rightChars="-51"/>
              <w:rPr>
                <w:rFonts w:ascii="Arial" w:hAnsi="Arial" w:cs="Arial" w:eastAsiaTheme="majorEastAsia"/>
                <w:color w:val="000000"/>
                <w:spacing w:val="-4"/>
                <w:sz w:val="24"/>
                <w:szCs w:val="24"/>
              </w:rPr>
            </w:pPr>
            <w:r>
              <w:rPr>
                <w:rFonts w:hint="eastAsia" w:ascii="Arial" w:hAnsi="Arial" w:cs="Arial" w:eastAsiaTheme="majorEastAsia"/>
                <w:color w:val="000000"/>
                <w:spacing w:val="-4"/>
                <w:sz w:val="24"/>
                <w:szCs w:val="24"/>
              </w:rPr>
              <w:t>为有效的抑制电磁波的辐射和传导，电机电缆必须采用屏蔽电缆，屏蔽层的电导必须至少为每相导线芯的电导的1/10。</w:t>
            </w:r>
          </w:p>
        </w:tc>
        <w:tc>
          <w:tcPr>
            <w:tcW w:w="1418" w:type="dxa"/>
            <w:tcBorders>
              <w:bottom w:val="single" w:color="auto" w:sz="4" w:space="0"/>
            </w:tcBorders>
            <w:vAlign w:val="center"/>
          </w:tcPr>
          <w:p w14:paraId="3D0CCBDF">
            <w:pPr>
              <w:widowControl w:val="0"/>
              <w:spacing w:line="360" w:lineRule="auto"/>
              <w:jc w:val="center"/>
              <w:rPr>
                <w:rFonts w:ascii="宋体" w:hAnsi="宋体" w:cs="Arial"/>
                <w:color w:val="000000" w:themeColor="text1"/>
                <w:sz w:val="24"/>
                <w14:textFill>
                  <w14:solidFill>
                    <w14:schemeClr w14:val="tx1"/>
                  </w14:solidFill>
                </w14:textFill>
              </w:rPr>
            </w:pPr>
            <w:r>
              <w:rPr>
                <w:rFonts w:hint="eastAsia" w:ascii="宋体" w:hAnsi="宋体" w:cs="Arial"/>
                <w:color w:val="000000" w:themeColor="text1"/>
                <w:sz w:val="24"/>
                <w14:textFill>
                  <w14:solidFill>
                    <w14:schemeClr w14:val="tx1"/>
                  </w14:solidFill>
                </w14:textFill>
              </w:rPr>
              <w:t>必须</w:t>
            </w:r>
          </w:p>
        </w:tc>
      </w:tr>
      <w:tr w14:paraId="02C1E7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6" w:hRule="atLeast"/>
          <w:jc w:val="center"/>
        </w:trPr>
        <w:tc>
          <w:tcPr>
            <w:tcW w:w="1418" w:type="dxa"/>
            <w:tcBorders>
              <w:bottom w:val="single" w:color="auto" w:sz="4" w:space="0"/>
            </w:tcBorders>
            <w:vAlign w:val="center"/>
          </w:tcPr>
          <w:p w14:paraId="09FABF21">
            <w:pPr>
              <w:widowControl w:val="0"/>
              <w:spacing w:line="360" w:lineRule="auto"/>
              <w:jc w:val="center"/>
              <w:rPr>
                <w:rFonts w:ascii="Arial" w:hAnsi="Arial" w:cs="Arial"/>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URS08-13</w:t>
            </w:r>
          </w:p>
        </w:tc>
        <w:tc>
          <w:tcPr>
            <w:tcW w:w="6520" w:type="dxa"/>
            <w:tcBorders>
              <w:bottom w:val="single" w:color="auto" w:sz="4" w:space="0"/>
            </w:tcBorders>
            <w:vAlign w:val="center"/>
          </w:tcPr>
          <w:p w14:paraId="036B9E7E">
            <w:pPr>
              <w:widowControl w:val="0"/>
              <w:spacing w:line="276" w:lineRule="auto"/>
              <w:ind w:left="11" w:right="-107" w:rightChars="-51"/>
              <w:rPr>
                <w:rFonts w:ascii="Arial" w:hAnsi="Arial" w:cs="Arial" w:eastAsiaTheme="majorEastAsia"/>
                <w:color w:val="000000"/>
                <w:spacing w:val="-4"/>
                <w:sz w:val="24"/>
                <w:szCs w:val="24"/>
              </w:rPr>
            </w:pPr>
            <w:r>
              <w:rPr>
                <w:rFonts w:hint="eastAsia" w:ascii="Arial" w:hAnsi="Arial" w:cs="Arial" w:eastAsiaTheme="majorEastAsia"/>
                <w:color w:val="000000"/>
                <w:spacing w:val="-4"/>
                <w:sz w:val="24"/>
                <w:szCs w:val="24"/>
              </w:rPr>
              <w:t>电器元件触点、端子及电缆等选用符合国标，连接可靠，导电性能良好，线缆品牌选用津成、津达、艾克等知名品牌。</w:t>
            </w:r>
          </w:p>
        </w:tc>
        <w:tc>
          <w:tcPr>
            <w:tcW w:w="1418" w:type="dxa"/>
            <w:tcBorders>
              <w:bottom w:val="single" w:color="auto" w:sz="4" w:space="0"/>
            </w:tcBorders>
            <w:vAlign w:val="center"/>
          </w:tcPr>
          <w:p w14:paraId="67361EA0">
            <w:pPr>
              <w:widowControl w:val="0"/>
              <w:spacing w:line="360" w:lineRule="auto"/>
              <w:jc w:val="center"/>
              <w:rPr>
                <w:rFonts w:ascii="宋体" w:hAnsi="宋体" w:cs="Arial"/>
                <w:color w:val="000000" w:themeColor="text1"/>
                <w:sz w:val="24"/>
                <w14:textFill>
                  <w14:solidFill>
                    <w14:schemeClr w14:val="tx1"/>
                  </w14:solidFill>
                </w14:textFill>
              </w:rPr>
            </w:pPr>
            <w:r>
              <w:rPr>
                <w:rFonts w:hint="eastAsia" w:ascii="宋体" w:hAnsi="宋体" w:cs="Arial"/>
                <w:color w:val="000000" w:themeColor="text1"/>
                <w:sz w:val="24"/>
                <w14:textFill>
                  <w14:solidFill>
                    <w14:schemeClr w14:val="tx1"/>
                  </w14:solidFill>
                </w14:textFill>
              </w:rPr>
              <w:t>必须</w:t>
            </w:r>
          </w:p>
        </w:tc>
      </w:tr>
    </w:tbl>
    <w:p w14:paraId="3ECF825A">
      <w:pPr>
        <w:spacing w:line="360" w:lineRule="auto"/>
        <w:rPr>
          <w:rFonts w:ascii="宋体" w:hAnsi="宋体"/>
          <w:b/>
          <w:color w:val="000000" w:themeColor="text1"/>
          <w:sz w:val="24"/>
          <w14:textFill>
            <w14:solidFill>
              <w14:schemeClr w14:val="tx1"/>
            </w14:solidFill>
          </w14:textFill>
        </w:rPr>
      </w:pPr>
      <w:r>
        <w:rPr>
          <w:rFonts w:ascii="Arial" w:hAnsi="Arial" w:cs="Arial"/>
          <w:b/>
          <w:color w:val="000000" w:themeColor="text1"/>
          <w:sz w:val="24"/>
          <w14:textFill>
            <w14:solidFill>
              <w14:schemeClr w14:val="tx1"/>
            </w14:solidFill>
          </w14:textFill>
        </w:rPr>
        <w:t>URS09</w:t>
      </w:r>
      <w:r>
        <w:rPr>
          <w:rFonts w:ascii="宋体" w:hAnsi="宋体"/>
          <w:b/>
          <w:color w:val="000000" w:themeColor="text1"/>
          <w:sz w:val="24"/>
          <w14:textFill>
            <w14:solidFill>
              <w14:schemeClr w14:val="tx1"/>
            </w14:solidFill>
          </w14:textFill>
        </w:rPr>
        <w:t>：</w:t>
      </w:r>
      <w:r>
        <w:rPr>
          <w:rFonts w:hint="eastAsia" w:ascii="宋体" w:hAnsi="宋体"/>
          <w:b/>
          <w:color w:val="000000" w:themeColor="text1"/>
          <w:sz w:val="24"/>
          <w14:textFill>
            <w14:solidFill>
              <w14:schemeClr w14:val="tx1"/>
            </w14:solidFill>
          </w14:textFill>
        </w:rPr>
        <w:t>仪表的要求</w:t>
      </w:r>
    </w:p>
    <w:tbl>
      <w:tblPr>
        <w:tblStyle w:val="7"/>
        <w:tblW w:w="93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18"/>
        <w:gridCol w:w="6520"/>
        <w:gridCol w:w="1418"/>
      </w:tblGrid>
      <w:tr w14:paraId="49F4C2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7" w:hRule="atLeast"/>
          <w:jc w:val="center"/>
        </w:trPr>
        <w:tc>
          <w:tcPr>
            <w:tcW w:w="1418" w:type="dxa"/>
            <w:shd w:val="pct30" w:color="auto" w:fill="auto"/>
            <w:vAlign w:val="center"/>
          </w:tcPr>
          <w:p w14:paraId="430F7723">
            <w:pPr>
              <w:widowControl w:val="0"/>
              <w:spacing w:line="360" w:lineRule="auto"/>
              <w:jc w:val="center"/>
              <w:rPr>
                <w:rFonts w:ascii="宋体" w:hAnsi="宋体"/>
                <w:color w:val="000000" w:themeColor="text1"/>
                <w:sz w:val="24"/>
                <w14:textFill>
                  <w14:solidFill>
                    <w14:schemeClr w14:val="tx1"/>
                  </w14:solidFill>
                </w14:textFill>
              </w:rPr>
            </w:pPr>
            <w:bookmarkStart w:id="47" w:name="_Hlk217997701"/>
            <w:r>
              <w:rPr>
                <w:rFonts w:ascii="宋体" w:hAnsi="宋体"/>
                <w:color w:val="000000" w:themeColor="text1"/>
                <w:sz w:val="24"/>
                <w14:textFill>
                  <w14:solidFill>
                    <w14:schemeClr w14:val="tx1"/>
                  </w14:solidFill>
                </w14:textFill>
              </w:rPr>
              <w:t>编号</w:t>
            </w:r>
          </w:p>
        </w:tc>
        <w:tc>
          <w:tcPr>
            <w:tcW w:w="6520" w:type="dxa"/>
            <w:shd w:val="pct30" w:color="auto" w:fill="auto"/>
            <w:vAlign w:val="center"/>
          </w:tcPr>
          <w:p w14:paraId="0EFCB208">
            <w:pPr>
              <w:widowControl w:val="0"/>
              <w:spacing w:line="360" w:lineRule="auto"/>
              <w:jc w:val="center"/>
              <w:rPr>
                <w:rFonts w:ascii="宋体" w:hAnsi="宋体"/>
                <w:color w:val="000000" w:themeColor="text1"/>
                <w:sz w:val="24"/>
                <w14:textFill>
                  <w14:solidFill>
                    <w14:schemeClr w14:val="tx1"/>
                  </w14:solidFill>
                </w14:textFill>
              </w:rPr>
            </w:pPr>
            <w:r>
              <w:rPr>
                <w:rFonts w:ascii="宋体" w:hAnsi="宋体"/>
                <w:color w:val="000000" w:themeColor="text1"/>
                <w:sz w:val="24"/>
                <w14:textFill>
                  <w14:solidFill>
                    <w14:schemeClr w14:val="tx1"/>
                  </w14:solidFill>
                </w14:textFill>
              </w:rPr>
              <w:t>要求内容</w:t>
            </w:r>
          </w:p>
        </w:tc>
        <w:tc>
          <w:tcPr>
            <w:tcW w:w="1418" w:type="dxa"/>
            <w:shd w:val="pct30" w:color="auto" w:fill="auto"/>
            <w:vAlign w:val="center"/>
          </w:tcPr>
          <w:p w14:paraId="598C661E">
            <w:pPr>
              <w:widowControl/>
              <w:jc w:val="center"/>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必须/期望</w:t>
            </w:r>
          </w:p>
        </w:tc>
      </w:tr>
      <w:bookmarkEnd w:id="47"/>
      <w:tr w14:paraId="283068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8" w:hRule="atLeast"/>
          <w:jc w:val="center"/>
        </w:trPr>
        <w:tc>
          <w:tcPr>
            <w:tcW w:w="1418" w:type="dxa"/>
            <w:tcBorders>
              <w:bottom w:val="single" w:color="auto" w:sz="4" w:space="0"/>
            </w:tcBorders>
            <w:vAlign w:val="center"/>
          </w:tcPr>
          <w:p w14:paraId="01F9E83B">
            <w:pPr>
              <w:widowControl w:val="0"/>
              <w:spacing w:line="360" w:lineRule="auto"/>
              <w:jc w:val="center"/>
              <w:rPr>
                <w:rFonts w:ascii="Arial" w:hAnsi="Arial" w:cs="Arial"/>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URS09-1</w:t>
            </w:r>
          </w:p>
        </w:tc>
        <w:tc>
          <w:tcPr>
            <w:tcW w:w="6520" w:type="dxa"/>
            <w:tcBorders>
              <w:bottom w:val="single" w:color="auto" w:sz="4" w:space="0"/>
            </w:tcBorders>
            <w:vAlign w:val="center"/>
          </w:tcPr>
          <w:p w14:paraId="1DFC3236">
            <w:pPr>
              <w:widowControl w:val="0"/>
              <w:spacing w:line="276" w:lineRule="auto"/>
              <w:ind w:left="11" w:right="-107" w:rightChars="-51"/>
              <w:rPr>
                <w:rFonts w:ascii="Arial" w:hAnsi="Arial" w:cs="Arial"/>
                <w:bCs/>
                <w:sz w:val="24"/>
                <w:szCs w:val="24"/>
              </w:rPr>
            </w:pPr>
            <w:r>
              <w:rPr>
                <w:rFonts w:hint="eastAsia" w:ascii="宋体" w:hAnsi="宋体"/>
                <w:sz w:val="24"/>
                <w:szCs w:val="24"/>
              </w:rPr>
              <w:t>设备所带仪器仪表应具备出厂时校验合格证书，且仪器仪表应方便安装</w:t>
            </w:r>
            <w:r>
              <w:rPr>
                <w:rFonts w:ascii="宋体" w:hAnsi="宋体"/>
                <w:sz w:val="24"/>
                <w:szCs w:val="24"/>
              </w:rPr>
              <w:t>。</w:t>
            </w:r>
          </w:p>
        </w:tc>
        <w:tc>
          <w:tcPr>
            <w:tcW w:w="1418" w:type="dxa"/>
            <w:tcBorders>
              <w:bottom w:val="single" w:color="auto" w:sz="4" w:space="0"/>
            </w:tcBorders>
            <w:vAlign w:val="center"/>
          </w:tcPr>
          <w:p w14:paraId="3DFFABEE">
            <w:pPr>
              <w:widowControl w:val="0"/>
              <w:spacing w:line="360" w:lineRule="auto"/>
              <w:jc w:val="center"/>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必须</w:t>
            </w:r>
          </w:p>
        </w:tc>
      </w:tr>
      <w:tr w14:paraId="1C5297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1418" w:type="dxa"/>
            <w:vAlign w:val="center"/>
          </w:tcPr>
          <w:p w14:paraId="590611A8">
            <w:pPr>
              <w:widowControl w:val="0"/>
              <w:spacing w:line="360" w:lineRule="auto"/>
              <w:jc w:val="center"/>
              <w:rPr>
                <w:rFonts w:ascii="Arial" w:hAnsi="Arial" w:cs="Arial"/>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URS09-2</w:t>
            </w:r>
          </w:p>
        </w:tc>
        <w:tc>
          <w:tcPr>
            <w:tcW w:w="6520" w:type="dxa"/>
            <w:vAlign w:val="center"/>
          </w:tcPr>
          <w:p w14:paraId="697B3C67">
            <w:pPr>
              <w:widowControl w:val="0"/>
              <w:spacing w:line="276" w:lineRule="auto"/>
              <w:rPr>
                <w:rFonts w:ascii="宋体" w:hAnsi="宋体"/>
                <w:sz w:val="24"/>
                <w:szCs w:val="24"/>
              </w:rPr>
            </w:pPr>
            <w:r>
              <w:rPr>
                <w:rFonts w:hint="eastAsia" w:ascii="宋体" w:hAnsi="宋体"/>
                <w:sz w:val="24"/>
                <w:szCs w:val="24"/>
              </w:rPr>
              <w:t>仪表显示清晰，准确，可靠，方便拆卸进行校验。</w:t>
            </w:r>
          </w:p>
        </w:tc>
        <w:tc>
          <w:tcPr>
            <w:tcW w:w="1418" w:type="dxa"/>
            <w:vAlign w:val="center"/>
          </w:tcPr>
          <w:p w14:paraId="04D2455B">
            <w:pPr>
              <w:widowControl w:val="0"/>
              <w:spacing w:line="360" w:lineRule="auto"/>
              <w:jc w:val="center"/>
              <w:rPr>
                <w:rFonts w:ascii="宋体" w:hAnsi="宋体"/>
                <w:color w:val="000000" w:themeColor="text1"/>
                <w:sz w:val="24"/>
                <w14:textFill>
                  <w14:solidFill>
                    <w14:schemeClr w14:val="tx1"/>
                  </w14:solidFill>
                </w14:textFill>
              </w:rPr>
            </w:pPr>
            <w:r>
              <w:rPr>
                <w:rFonts w:hint="eastAsia" w:ascii="宋体" w:hAnsi="宋体" w:cs="Arial"/>
                <w:color w:val="000000" w:themeColor="text1"/>
                <w:sz w:val="24"/>
                <w14:textFill>
                  <w14:solidFill>
                    <w14:schemeClr w14:val="tx1"/>
                  </w14:solidFill>
                </w14:textFill>
              </w:rPr>
              <w:t>必须</w:t>
            </w:r>
          </w:p>
        </w:tc>
      </w:tr>
      <w:tr w14:paraId="39EFE3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92" w:hRule="atLeast"/>
          <w:jc w:val="center"/>
        </w:trPr>
        <w:tc>
          <w:tcPr>
            <w:tcW w:w="1418" w:type="dxa"/>
            <w:tcBorders>
              <w:bottom w:val="single" w:color="auto" w:sz="4" w:space="0"/>
            </w:tcBorders>
            <w:vAlign w:val="center"/>
          </w:tcPr>
          <w:p w14:paraId="39A36760">
            <w:pPr>
              <w:widowControl w:val="0"/>
              <w:spacing w:line="360" w:lineRule="auto"/>
              <w:jc w:val="center"/>
              <w:rPr>
                <w:rFonts w:ascii="Arial" w:hAnsi="Arial" w:cs="Arial"/>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URS09-3</w:t>
            </w:r>
          </w:p>
        </w:tc>
        <w:tc>
          <w:tcPr>
            <w:tcW w:w="6520" w:type="dxa"/>
            <w:tcBorders>
              <w:bottom w:val="single" w:color="auto" w:sz="4" w:space="0"/>
            </w:tcBorders>
            <w:vAlign w:val="center"/>
          </w:tcPr>
          <w:p w14:paraId="7017C64C">
            <w:pPr>
              <w:widowControl w:val="0"/>
              <w:spacing w:line="276" w:lineRule="auto"/>
              <w:rPr>
                <w:rFonts w:ascii="宋体" w:hAnsi="宋体"/>
                <w:sz w:val="24"/>
                <w:szCs w:val="24"/>
              </w:rPr>
            </w:pPr>
            <w:r>
              <w:rPr>
                <w:rFonts w:hint="eastAsia" w:ascii="宋体" w:hAnsi="宋体"/>
                <w:color w:val="000000"/>
                <w:spacing w:val="-4"/>
                <w:sz w:val="24"/>
                <w:szCs w:val="24"/>
              </w:rPr>
              <w:t>设备所配备的仪表应使用公制单位，易于测试和校正，符合相应的国家标准及行业安全规范，并出具检验合格证。仪表与设备连接处应采用快接式，便于拆装、校验。</w:t>
            </w:r>
          </w:p>
        </w:tc>
        <w:tc>
          <w:tcPr>
            <w:tcW w:w="1418" w:type="dxa"/>
            <w:tcBorders>
              <w:bottom w:val="single" w:color="auto" w:sz="4" w:space="0"/>
            </w:tcBorders>
            <w:vAlign w:val="center"/>
          </w:tcPr>
          <w:p w14:paraId="18493BF8">
            <w:pPr>
              <w:widowControl w:val="0"/>
              <w:spacing w:line="360" w:lineRule="auto"/>
              <w:jc w:val="center"/>
              <w:rPr>
                <w:rFonts w:ascii="宋体" w:hAnsi="宋体" w:cs="Arial"/>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必须</w:t>
            </w:r>
          </w:p>
        </w:tc>
      </w:tr>
      <w:tr w14:paraId="1391DF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5" w:hRule="atLeast"/>
          <w:jc w:val="center"/>
        </w:trPr>
        <w:tc>
          <w:tcPr>
            <w:tcW w:w="1418" w:type="dxa"/>
            <w:vAlign w:val="center"/>
          </w:tcPr>
          <w:p w14:paraId="27898835">
            <w:pPr>
              <w:widowControl w:val="0"/>
              <w:spacing w:line="360" w:lineRule="auto"/>
              <w:jc w:val="center"/>
              <w:rPr>
                <w:rFonts w:ascii="Arial" w:hAnsi="Arial" w:cs="Arial"/>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URS09-4</w:t>
            </w:r>
          </w:p>
        </w:tc>
        <w:tc>
          <w:tcPr>
            <w:tcW w:w="6520" w:type="dxa"/>
            <w:vAlign w:val="center"/>
          </w:tcPr>
          <w:p w14:paraId="0BD1672B">
            <w:pPr>
              <w:widowControl w:val="0"/>
              <w:spacing w:line="276" w:lineRule="auto"/>
              <w:rPr>
                <w:rFonts w:ascii="宋体" w:hAnsi="宋体"/>
                <w:color w:val="000000"/>
                <w:spacing w:val="-4"/>
                <w:sz w:val="24"/>
                <w:szCs w:val="24"/>
              </w:rPr>
            </w:pPr>
            <w:r>
              <w:rPr>
                <w:rFonts w:hint="eastAsia" w:ascii="宋体" w:hAnsi="宋体"/>
                <w:color w:val="000000"/>
                <w:spacing w:val="-4"/>
                <w:sz w:val="24"/>
                <w:szCs w:val="24"/>
              </w:rPr>
              <w:t xml:space="preserve">设备上所有温度、压力检测元件均应选用进口或合资品牌的产品，并有出厂检测、校验报告。 </w:t>
            </w:r>
          </w:p>
        </w:tc>
        <w:tc>
          <w:tcPr>
            <w:tcW w:w="1418" w:type="dxa"/>
            <w:vAlign w:val="center"/>
          </w:tcPr>
          <w:p w14:paraId="4470FE95">
            <w:pPr>
              <w:widowControl w:val="0"/>
              <w:spacing w:line="360" w:lineRule="auto"/>
              <w:jc w:val="center"/>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必须</w:t>
            </w:r>
          </w:p>
        </w:tc>
      </w:tr>
    </w:tbl>
    <w:p w14:paraId="7B628837">
      <w:pPr>
        <w:spacing w:line="360" w:lineRule="auto"/>
        <w:rPr>
          <w:rFonts w:ascii="宋体" w:hAnsi="宋体"/>
          <w:b/>
          <w:color w:val="000000" w:themeColor="text1"/>
          <w:sz w:val="24"/>
          <w14:textFill>
            <w14:solidFill>
              <w14:schemeClr w14:val="tx1"/>
            </w14:solidFill>
          </w14:textFill>
        </w:rPr>
      </w:pPr>
      <w:r>
        <w:rPr>
          <w:rFonts w:ascii="Arial" w:hAnsi="Arial" w:cs="Arial"/>
          <w:b/>
          <w:color w:val="000000" w:themeColor="text1"/>
          <w:sz w:val="24"/>
          <w14:textFill>
            <w14:solidFill>
              <w14:schemeClr w14:val="tx1"/>
            </w14:solidFill>
          </w14:textFill>
        </w:rPr>
        <w:t>URS10</w:t>
      </w:r>
      <w:r>
        <w:rPr>
          <w:rFonts w:ascii="宋体" w:hAnsi="宋体"/>
          <w:b/>
          <w:color w:val="000000" w:themeColor="text1"/>
          <w:sz w:val="24"/>
          <w14:textFill>
            <w14:solidFill>
              <w14:schemeClr w14:val="tx1"/>
            </w14:solidFill>
          </w14:textFill>
        </w:rPr>
        <w:t>：清洁要求</w:t>
      </w:r>
      <w:bookmarkEnd w:id="46"/>
    </w:p>
    <w:tbl>
      <w:tblPr>
        <w:tblStyle w:val="7"/>
        <w:tblW w:w="93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18"/>
        <w:gridCol w:w="6520"/>
        <w:gridCol w:w="1418"/>
      </w:tblGrid>
      <w:tr w14:paraId="599196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18" w:type="dxa"/>
            <w:shd w:val="pct30" w:color="auto" w:fill="auto"/>
            <w:vAlign w:val="center"/>
          </w:tcPr>
          <w:p w14:paraId="01C670CA">
            <w:pPr>
              <w:widowControl w:val="0"/>
              <w:spacing w:line="360" w:lineRule="auto"/>
              <w:jc w:val="center"/>
              <w:rPr>
                <w:rFonts w:ascii="宋体" w:hAnsi="宋体"/>
                <w:b/>
                <w:color w:val="000000" w:themeColor="text1"/>
                <w:sz w:val="24"/>
                <w14:textFill>
                  <w14:solidFill>
                    <w14:schemeClr w14:val="tx1"/>
                  </w14:solidFill>
                </w14:textFill>
              </w:rPr>
            </w:pPr>
            <w:r>
              <w:rPr>
                <w:rFonts w:ascii="宋体" w:hAnsi="宋体"/>
                <w:color w:val="000000" w:themeColor="text1"/>
                <w:sz w:val="24"/>
                <w14:textFill>
                  <w14:solidFill>
                    <w14:schemeClr w14:val="tx1"/>
                  </w14:solidFill>
                </w14:textFill>
              </w:rPr>
              <w:t>编号</w:t>
            </w:r>
          </w:p>
        </w:tc>
        <w:tc>
          <w:tcPr>
            <w:tcW w:w="6520" w:type="dxa"/>
            <w:shd w:val="pct30" w:color="auto" w:fill="auto"/>
            <w:vAlign w:val="center"/>
          </w:tcPr>
          <w:p w14:paraId="163A0F91">
            <w:pPr>
              <w:widowControl w:val="0"/>
              <w:spacing w:line="360" w:lineRule="auto"/>
              <w:jc w:val="center"/>
              <w:rPr>
                <w:rFonts w:ascii="宋体" w:hAnsi="宋体"/>
                <w:b/>
                <w:color w:val="000000" w:themeColor="text1"/>
                <w:sz w:val="24"/>
                <w14:textFill>
                  <w14:solidFill>
                    <w14:schemeClr w14:val="tx1"/>
                  </w14:solidFill>
                </w14:textFill>
              </w:rPr>
            </w:pPr>
            <w:r>
              <w:rPr>
                <w:rFonts w:ascii="宋体" w:hAnsi="宋体"/>
                <w:color w:val="000000" w:themeColor="text1"/>
                <w:sz w:val="24"/>
                <w14:textFill>
                  <w14:solidFill>
                    <w14:schemeClr w14:val="tx1"/>
                  </w14:solidFill>
                </w14:textFill>
              </w:rPr>
              <w:t>要求内容</w:t>
            </w:r>
          </w:p>
        </w:tc>
        <w:tc>
          <w:tcPr>
            <w:tcW w:w="1418" w:type="dxa"/>
            <w:shd w:val="pct30" w:color="auto" w:fill="auto"/>
            <w:vAlign w:val="center"/>
          </w:tcPr>
          <w:p w14:paraId="64D30959">
            <w:pPr>
              <w:widowControl w:val="0"/>
              <w:spacing w:line="360" w:lineRule="auto"/>
              <w:jc w:val="center"/>
              <w:rPr>
                <w:rFonts w:ascii="宋体" w:hAnsi="宋体"/>
                <w:b/>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必须/期望</w:t>
            </w:r>
          </w:p>
        </w:tc>
      </w:tr>
      <w:tr w14:paraId="5F518C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3" w:hRule="atLeast"/>
          <w:jc w:val="center"/>
        </w:trPr>
        <w:tc>
          <w:tcPr>
            <w:tcW w:w="1418" w:type="dxa"/>
            <w:tcBorders>
              <w:bottom w:val="single" w:color="auto" w:sz="4" w:space="0"/>
            </w:tcBorders>
            <w:vAlign w:val="center"/>
          </w:tcPr>
          <w:p w14:paraId="288B8890">
            <w:pPr>
              <w:widowControl w:val="0"/>
              <w:spacing w:line="360" w:lineRule="auto"/>
              <w:jc w:val="center"/>
              <w:rPr>
                <w:rFonts w:ascii="Arial" w:hAnsi="Arial" w:cs="Arial"/>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URS10-1</w:t>
            </w:r>
          </w:p>
        </w:tc>
        <w:tc>
          <w:tcPr>
            <w:tcW w:w="6520" w:type="dxa"/>
            <w:tcBorders>
              <w:bottom w:val="single" w:color="auto" w:sz="4" w:space="0"/>
            </w:tcBorders>
            <w:vAlign w:val="center"/>
          </w:tcPr>
          <w:p w14:paraId="6DE00B03">
            <w:pPr>
              <w:widowControl w:val="0"/>
              <w:spacing w:line="276" w:lineRule="auto"/>
              <w:ind w:left="11" w:right="-107" w:rightChars="-51"/>
              <w:rPr>
                <w:rFonts w:ascii="Arial" w:hAnsi="Arial" w:cs="Arial"/>
                <w:bCs/>
                <w:sz w:val="24"/>
              </w:rPr>
            </w:pPr>
            <w:r>
              <w:rPr>
                <w:rFonts w:ascii="宋体" w:hAnsi="宋体"/>
                <w:sz w:val="24"/>
              </w:rPr>
              <w:t>设备表面及内部便于清洁，不能有清洁死角。</w:t>
            </w:r>
            <w:r>
              <w:rPr>
                <w:rFonts w:hint="eastAsia" w:ascii="宋体" w:hAnsi="宋体"/>
                <w:sz w:val="24"/>
              </w:rPr>
              <w:t>设备表面及内部便于清洁，内部日常清洁部件应便于拆卸冲洗，物料接触（包括直接接触、间接接触）部位无死角。可耐受75%乙醇及臭氧消毒、甲醛熏蒸。</w:t>
            </w:r>
          </w:p>
        </w:tc>
        <w:tc>
          <w:tcPr>
            <w:tcW w:w="1418" w:type="dxa"/>
            <w:tcBorders>
              <w:bottom w:val="single" w:color="auto" w:sz="4" w:space="0"/>
            </w:tcBorders>
            <w:vAlign w:val="center"/>
          </w:tcPr>
          <w:p w14:paraId="4C777DF9">
            <w:pPr>
              <w:widowControl w:val="0"/>
              <w:spacing w:line="276" w:lineRule="auto"/>
              <w:jc w:val="center"/>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必须</w:t>
            </w:r>
          </w:p>
        </w:tc>
      </w:tr>
      <w:tr w14:paraId="3FB1A2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3" w:hRule="atLeast"/>
          <w:jc w:val="center"/>
        </w:trPr>
        <w:tc>
          <w:tcPr>
            <w:tcW w:w="1418" w:type="dxa"/>
            <w:tcBorders>
              <w:bottom w:val="single" w:color="auto" w:sz="4" w:space="0"/>
            </w:tcBorders>
            <w:vAlign w:val="center"/>
          </w:tcPr>
          <w:p w14:paraId="5600D400">
            <w:pPr>
              <w:widowControl w:val="0"/>
              <w:spacing w:line="360" w:lineRule="auto"/>
              <w:jc w:val="center"/>
              <w:rPr>
                <w:rFonts w:ascii="Arial" w:hAnsi="Arial" w:cs="Arial"/>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URS10-2</w:t>
            </w:r>
          </w:p>
        </w:tc>
        <w:tc>
          <w:tcPr>
            <w:tcW w:w="6520" w:type="dxa"/>
            <w:tcBorders>
              <w:bottom w:val="single" w:color="auto" w:sz="4" w:space="0"/>
            </w:tcBorders>
            <w:vAlign w:val="center"/>
          </w:tcPr>
          <w:p w14:paraId="0F61D56E">
            <w:pPr>
              <w:widowControl w:val="0"/>
              <w:spacing w:line="360" w:lineRule="auto"/>
              <w:rPr>
                <w:rFonts w:ascii="宋体" w:hAnsi="宋体"/>
                <w:sz w:val="24"/>
              </w:rPr>
            </w:pPr>
            <w:r>
              <w:rPr>
                <w:rFonts w:hint="eastAsia" w:ascii="宋体" w:hAnsi="宋体"/>
                <w:sz w:val="24"/>
              </w:rPr>
              <w:t>清洁设备配电柜等相关控制系统，应具备防水功能，保证电力系统不受损坏。</w:t>
            </w:r>
          </w:p>
        </w:tc>
        <w:tc>
          <w:tcPr>
            <w:tcW w:w="1418" w:type="dxa"/>
            <w:tcBorders>
              <w:bottom w:val="single" w:color="auto" w:sz="4" w:space="0"/>
            </w:tcBorders>
            <w:vAlign w:val="center"/>
          </w:tcPr>
          <w:p w14:paraId="63A6E3D8">
            <w:pPr>
              <w:widowControl w:val="0"/>
              <w:spacing w:line="276" w:lineRule="auto"/>
              <w:jc w:val="center"/>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必须</w:t>
            </w:r>
          </w:p>
        </w:tc>
      </w:tr>
    </w:tbl>
    <w:p w14:paraId="07505461">
      <w:pPr>
        <w:rPr>
          <w:rFonts w:ascii="宋体" w:hAnsi="宋体"/>
          <w:b/>
          <w:color w:val="000000" w:themeColor="text1"/>
          <w:sz w:val="24"/>
          <w14:textFill>
            <w14:solidFill>
              <w14:schemeClr w14:val="tx1"/>
            </w14:solidFill>
          </w14:textFill>
        </w:rPr>
      </w:pPr>
      <w:bookmarkStart w:id="48" w:name="_Toc242689286"/>
      <w:r>
        <w:rPr>
          <w:rFonts w:ascii="Arial" w:hAnsi="Arial" w:cs="Arial"/>
          <w:b/>
          <w:color w:val="000000" w:themeColor="text1"/>
          <w:sz w:val="24"/>
          <w14:textFill>
            <w14:solidFill>
              <w14:schemeClr w14:val="tx1"/>
            </w14:solidFill>
          </w14:textFill>
        </w:rPr>
        <w:t>URS</w:t>
      </w:r>
      <w:r>
        <w:rPr>
          <w:rFonts w:hint="eastAsia" w:ascii="Arial" w:hAnsi="Arial" w:cs="Arial"/>
          <w:b/>
          <w:color w:val="000000" w:themeColor="text1"/>
          <w:sz w:val="24"/>
          <w14:textFill>
            <w14:solidFill>
              <w14:schemeClr w14:val="tx1"/>
            </w14:solidFill>
          </w14:textFill>
        </w:rPr>
        <w:t>1</w:t>
      </w:r>
      <w:r>
        <w:rPr>
          <w:rFonts w:ascii="Arial" w:hAnsi="Arial" w:cs="Arial"/>
          <w:b/>
          <w:color w:val="000000" w:themeColor="text1"/>
          <w:sz w:val="24"/>
          <w14:textFill>
            <w14:solidFill>
              <w14:schemeClr w14:val="tx1"/>
            </w14:solidFill>
          </w14:textFill>
        </w:rPr>
        <w:t>2</w:t>
      </w:r>
      <w:r>
        <w:rPr>
          <w:rFonts w:ascii="宋体" w:hAnsi="宋体"/>
          <w:b/>
          <w:color w:val="000000" w:themeColor="text1"/>
          <w:sz w:val="24"/>
          <w14:textFill>
            <w14:solidFill>
              <w14:schemeClr w14:val="tx1"/>
            </w14:solidFill>
          </w14:textFill>
        </w:rPr>
        <w:t>：文件要</w:t>
      </w:r>
      <w:r>
        <w:rPr>
          <w:rFonts w:hint="eastAsia" w:ascii="宋体" w:hAnsi="宋体"/>
          <w:b/>
          <w:color w:val="000000" w:themeColor="text1"/>
          <w:sz w:val="24"/>
          <w14:textFill>
            <w14:solidFill>
              <w14:schemeClr w14:val="tx1"/>
            </w14:solidFill>
          </w14:textFill>
        </w:rPr>
        <w:t>求</w:t>
      </w:r>
      <w:bookmarkEnd w:id="48"/>
    </w:p>
    <w:tbl>
      <w:tblPr>
        <w:tblStyle w:val="7"/>
        <w:tblW w:w="93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18"/>
        <w:gridCol w:w="6520"/>
        <w:gridCol w:w="1418"/>
      </w:tblGrid>
      <w:tr w14:paraId="24BAD3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2" w:hRule="atLeast"/>
          <w:jc w:val="center"/>
        </w:trPr>
        <w:tc>
          <w:tcPr>
            <w:tcW w:w="1418" w:type="dxa"/>
            <w:tcBorders>
              <w:bottom w:val="single" w:color="auto" w:sz="4" w:space="0"/>
            </w:tcBorders>
            <w:shd w:val="pct30" w:color="auto" w:fill="auto"/>
            <w:vAlign w:val="center"/>
          </w:tcPr>
          <w:p w14:paraId="0FE2D3AD">
            <w:pPr>
              <w:widowControl w:val="0"/>
              <w:spacing w:line="360" w:lineRule="auto"/>
              <w:jc w:val="center"/>
              <w:rPr>
                <w:rFonts w:ascii="宋体" w:hAnsi="宋体"/>
                <w:color w:val="000000" w:themeColor="text1"/>
                <w:sz w:val="24"/>
                <w14:textFill>
                  <w14:solidFill>
                    <w14:schemeClr w14:val="tx1"/>
                  </w14:solidFill>
                </w14:textFill>
              </w:rPr>
            </w:pPr>
            <w:bookmarkStart w:id="49" w:name="_Hlk219449126"/>
            <w:r>
              <w:rPr>
                <w:rFonts w:ascii="宋体" w:hAnsi="宋体"/>
                <w:color w:val="000000" w:themeColor="text1"/>
                <w:sz w:val="24"/>
                <w14:textFill>
                  <w14:solidFill>
                    <w14:schemeClr w14:val="tx1"/>
                  </w14:solidFill>
                </w14:textFill>
              </w:rPr>
              <w:t>编号</w:t>
            </w:r>
          </w:p>
        </w:tc>
        <w:tc>
          <w:tcPr>
            <w:tcW w:w="6520" w:type="dxa"/>
            <w:tcBorders>
              <w:bottom w:val="single" w:color="auto" w:sz="4" w:space="0"/>
            </w:tcBorders>
            <w:shd w:val="pct30" w:color="auto" w:fill="auto"/>
            <w:vAlign w:val="center"/>
          </w:tcPr>
          <w:p w14:paraId="39BA5FF9">
            <w:pPr>
              <w:widowControl w:val="0"/>
              <w:spacing w:line="360" w:lineRule="auto"/>
              <w:jc w:val="center"/>
              <w:rPr>
                <w:rFonts w:ascii="宋体" w:hAnsi="宋体"/>
                <w:color w:val="000000" w:themeColor="text1"/>
                <w:sz w:val="24"/>
                <w14:textFill>
                  <w14:solidFill>
                    <w14:schemeClr w14:val="tx1"/>
                  </w14:solidFill>
                </w14:textFill>
              </w:rPr>
            </w:pPr>
            <w:r>
              <w:rPr>
                <w:rFonts w:ascii="宋体" w:hAnsi="宋体"/>
                <w:color w:val="000000" w:themeColor="text1"/>
                <w:sz w:val="24"/>
                <w14:textFill>
                  <w14:solidFill>
                    <w14:schemeClr w14:val="tx1"/>
                  </w14:solidFill>
                </w14:textFill>
              </w:rPr>
              <w:t>要求内容</w:t>
            </w:r>
          </w:p>
        </w:tc>
        <w:tc>
          <w:tcPr>
            <w:tcW w:w="1418" w:type="dxa"/>
            <w:tcBorders>
              <w:bottom w:val="single" w:color="auto" w:sz="4" w:space="0"/>
            </w:tcBorders>
            <w:shd w:val="pct30" w:color="auto" w:fill="auto"/>
            <w:vAlign w:val="center"/>
          </w:tcPr>
          <w:p w14:paraId="7E07C945">
            <w:pPr>
              <w:widowControl/>
              <w:jc w:val="center"/>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必须/期望</w:t>
            </w:r>
          </w:p>
        </w:tc>
      </w:tr>
      <w:bookmarkEnd w:id="49"/>
      <w:tr w14:paraId="344DFC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7" w:hRule="atLeast"/>
          <w:jc w:val="center"/>
        </w:trPr>
        <w:tc>
          <w:tcPr>
            <w:tcW w:w="1418" w:type="dxa"/>
            <w:tcBorders>
              <w:bottom w:val="single" w:color="auto" w:sz="4" w:space="0"/>
            </w:tcBorders>
            <w:shd w:val="clear" w:color="auto" w:fill="auto"/>
            <w:vAlign w:val="center"/>
          </w:tcPr>
          <w:p w14:paraId="4C58E119">
            <w:pPr>
              <w:widowControl w:val="0"/>
              <w:spacing w:line="276" w:lineRule="auto"/>
              <w:jc w:val="center"/>
              <w:rPr>
                <w:rFonts w:ascii="Arial" w:hAnsi="Arial" w:cs="Arial"/>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URS12-1</w:t>
            </w:r>
          </w:p>
        </w:tc>
        <w:tc>
          <w:tcPr>
            <w:tcW w:w="6520" w:type="dxa"/>
            <w:tcBorders>
              <w:bottom w:val="single" w:color="auto" w:sz="4" w:space="0"/>
            </w:tcBorders>
            <w:shd w:val="clear" w:color="auto" w:fill="auto"/>
            <w:vAlign w:val="center"/>
          </w:tcPr>
          <w:p w14:paraId="6826BEEB">
            <w:pPr>
              <w:widowControl w:val="0"/>
              <w:adjustRightInd w:val="0"/>
              <w:snapToGrid w:val="0"/>
              <w:spacing w:line="276" w:lineRule="auto"/>
              <w:rPr>
                <w:rFonts w:ascii="Arial" w:hAnsi="Arial" w:cs="Arial" w:eastAsiaTheme="minorEastAsia"/>
                <w:color w:val="000000" w:themeColor="text1"/>
                <w:sz w:val="24"/>
                <w14:textFill>
                  <w14:solidFill>
                    <w14:schemeClr w14:val="tx1"/>
                  </w14:solidFill>
                </w14:textFill>
              </w:rPr>
            </w:pPr>
            <w:r>
              <w:rPr>
                <w:rFonts w:ascii="Arial" w:hAnsi="Arial" w:cs="Arial" w:eastAsiaTheme="minorEastAsia"/>
                <w:color w:val="000000" w:themeColor="text1"/>
                <w:sz w:val="24"/>
                <w14:textFill>
                  <w14:solidFill>
                    <w14:schemeClr w14:val="tx1"/>
                  </w14:solidFill>
                </w14:textFill>
              </w:rPr>
              <w:t>设备图纸中需提供PLC点位表的详细图纸及说明，方便日后设备出现问题可排查问题所在。</w:t>
            </w:r>
          </w:p>
        </w:tc>
        <w:tc>
          <w:tcPr>
            <w:tcW w:w="1418" w:type="dxa"/>
            <w:tcBorders>
              <w:bottom w:val="single" w:color="auto" w:sz="4" w:space="0"/>
            </w:tcBorders>
            <w:shd w:val="clear" w:color="auto" w:fill="auto"/>
            <w:vAlign w:val="center"/>
          </w:tcPr>
          <w:p w14:paraId="36060B00">
            <w:pPr>
              <w:widowControl w:val="0"/>
              <w:spacing w:line="276" w:lineRule="auto"/>
              <w:jc w:val="center"/>
              <w:rPr>
                <w:rFonts w:ascii="宋体" w:hAnsi="宋体"/>
                <w:color w:val="000000" w:themeColor="text1"/>
                <w:sz w:val="24"/>
                <w14:textFill>
                  <w14:solidFill>
                    <w14:schemeClr w14:val="tx1"/>
                  </w14:solidFill>
                </w14:textFill>
              </w:rPr>
            </w:pPr>
            <w:r>
              <w:rPr>
                <w:rFonts w:hint="eastAsia" w:ascii="宋体" w:hAnsi="宋体" w:cs="Arial"/>
                <w:color w:val="000000" w:themeColor="text1"/>
                <w:sz w:val="24"/>
                <w14:textFill>
                  <w14:solidFill>
                    <w14:schemeClr w14:val="tx1"/>
                  </w14:solidFill>
                </w14:textFill>
              </w:rPr>
              <w:t>必须</w:t>
            </w:r>
          </w:p>
        </w:tc>
      </w:tr>
      <w:tr w14:paraId="0EEA9A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1418" w:type="dxa"/>
            <w:tcBorders>
              <w:bottom w:val="single" w:color="auto" w:sz="4" w:space="0"/>
            </w:tcBorders>
            <w:vAlign w:val="center"/>
          </w:tcPr>
          <w:p w14:paraId="6B54BC17">
            <w:pPr>
              <w:widowControl w:val="0"/>
              <w:spacing w:line="276" w:lineRule="auto"/>
              <w:jc w:val="center"/>
              <w:rPr>
                <w:rFonts w:ascii="Arial" w:hAnsi="Arial" w:cs="Arial"/>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URS12-2</w:t>
            </w:r>
          </w:p>
        </w:tc>
        <w:tc>
          <w:tcPr>
            <w:tcW w:w="6520" w:type="dxa"/>
            <w:tcBorders>
              <w:bottom w:val="single" w:color="auto" w:sz="4" w:space="0"/>
            </w:tcBorders>
          </w:tcPr>
          <w:p w14:paraId="112DA967">
            <w:pPr>
              <w:widowControl w:val="0"/>
              <w:adjustRightInd w:val="0"/>
              <w:snapToGrid w:val="0"/>
              <w:spacing w:line="276" w:lineRule="auto"/>
              <w:rPr>
                <w:rFonts w:ascii="Arial" w:hAnsi="Arial" w:cs="Arial" w:eastAsiaTheme="minorEastAsia"/>
                <w:color w:val="000000" w:themeColor="text1"/>
                <w:sz w:val="24"/>
                <w14:textFill>
                  <w14:solidFill>
                    <w14:schemeClr w14:val="tx1"/>
                  </w14:solidFill>
                </w14:textFill>
              </w:rPr>
            </w:pPr>
            <w:r>
              <w:rPr>
                <w:rFonts w:ascii="Arial" w:hAnsi="Arial" w:cs="Arial" w:eastAsiaTheme="minorEastAsia"/>
                <w:color w:val="000000" w:themeColor="text1"/>
                <w:sz w:val="24"/>
                <w14:textFill>
                  <w14:solidFill>
                    <w14:schemeClr w14:val="tx1"/>
                  </w14:solidFill>
                </w14:textFill>
              </w:rPr>
              <w:t>提供设备两套以上中文纸版、电子版随机文件、包括以下内容：技术数据，设备技术说明，设备详细尺寸、描述、安装和空间要求，安装时的运输，使用说明书，设备操作、检修及维保手册，设备安全证书等操作、检查和问题解答、维护说明书、维护、润滑图纸，零件表、机械部分、电气部分、仪器仪表校准证明维护保养手册、预防性维修等相关文件及备件手册。其中备件手册必须标清每一部分图号，方便进行备件维修、采购。并提供报警列表，方便出现问题时及时排除故障。</w:t>
            </w:r>
          </w:p>
        </w:tc>
        <w:tc>
          <w:tcPr>
            <w:tcW w:w="1418" w:type="dxa"/>
            <w:tcBorders>
              <w:bottom w:val="single" w:color="auto" w:sz="4" w:space="0"/>
            </w:tcBorders>
            <w:vAlign w:val="center"/>
          </w:tcPr>
          <w:p w14:paraId="738BD2DD">
            <w:pPr>
              <w:widowControl w:val="0"/>
              <w:spacing w:line="276" w:lineRule="auto"/>
              <w:jc w:val="center"/>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必须</w:t>
            </w:r>
          </w:p>
        </w:tc>
      </w:tr>
    </w:tbl>
    <w:p w14:paraId="582F408C">
      <w:pPr>
        <w:autoSpaceDN w:val="0"/>
        <w:textAlignment w:val="baseline"/>
        <w:rPr>
          <w:rFonts w:ascii="Arial" w:hAnsi="Arial" w:cs="Arial"/>
          <w:b/>
          <w:color w:val="000000" w:themeColor="text1"/>
          <w:sz w:val="24"/>
          <w14:textFill>
            <w14:solidFill>
              <w14:schemeClr w14:val="tx1"/>
            </w14:solidFill>
          </w14:textFill>
        </w:rPr>
      </w:pPr>
    </w:p>
    <w:p w14:paraId="49F9D9C7">
      <w:pPr>
        <w:autoSpaceDN w:val="0"/>
        <w:textAlignment w:val="baseline"/>
        <w:rPr>
          <w:rFonts w:ascii="宋体" w:hAnsi="宋体"/>
          <w:b/>
          <w:color w:val="000000" w:themeColor="text1"/>
          <w:sz w:val="24"/>
          <w14:textFill>
            <w14:solidFill>
              <w14:schemeClr w14:val="tx1"/>
            </w14:solidFill>
          </w14:textFill>
        </w:rPr>
      </w:pPr>
      <w:r>
        <w:rPr>
          <w:rFonts w:ascii="Arial" w:hAnsi="Arial" w:cs="Arial"/>
          <w:b/>
          <w:color w:val="000000" w:themeColor="text1"/>
          <w:sz w:val="24"/>
          <w14:textFill>
            <w14:solidFill>
              <w14:schemeClr w14:val="tx1"/>
            </w14:solidFill>
          </w14:textFill>
        </w:rPr>
        <w:t>URS</w:t>
      </w:r>
      <w:r>
        <w:rPr>
          <w:rFonts w:hint="eastAsia" w:ascii="Arial" w:hAnsi="Arial" w:cs="Arial"/>
          <w:b/>
          <w:color w:val="000000" w:themeColor="text1"/>
          <w:sz w:val="24"/>
          <w14:textFill>
            <w14:solidFill>
              <w14:schemeClr w14:val="tx1"/>
            </w14:solidFill>
          </w14:textFill>
        </w:rPr>
        <w:t>1</w:t>
      </w:r>
      <w:r>
        <w:rPr>
          <w:rFonts w:ascii="Arial" w:hAnsi="Arial" w:cs="Arial"/>
          <w:b/>
          <w:color w:val="000000" w:themeColor="text1"/>
          <w:sz w:val="24"/>
          <w14:textFill>
            <w14:solidFill>
              <w14:schemeClr w14:val="tx1"/>
            </w14:solidFill>
          </w14:textFill>
        </w:rPr>
        <w:t>3</w:t>
      </w:r>
      <w:r>
        <w:rPr>
          <w:rFonts w:ascii="宋体" w:hAnsi="宋体"/>
          <w:b/>
          <w:color w:val="000000" w:themeColor="text1"/>
          <w:sz w:val="24"/>
          <w14:textFill>
            <w14:solidFill>
              <w14:schemeClr w14:val="tx1"/>
            </w14:solidFill>
          </w14:textFill>
        </w:rPr>
        <w:t>：设备转运要求</w:t>
      </w:r>
    </w:p>
    <w:tbl>
      <w:tblPr>
        <w:tblStyle w:val="7"/>
        <w:tblW w:w="93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18"/>
        <w:gridCol w:w="6520"/>
        <w:gridCol w:w="1418"/>
      </w:tblGrid>
      <w:tr w14:paraId="5DA2F1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18" w:type="dxa"/>
            <w:shd w:val="clear" w:color="auto" w:fill="A5A5A5" w:themeFill="background1" w:themeFillShade="A6"/>
            <w:vAlign w:val="center"/>
          </w:tcPr>
          <w:p w14:paraId="60C0E56C">
            <w:pPr>
              <w:widowControl w:val="0"/>
              <w:spacing w:line="360" w:lineRule="auto"/>
              <w:jc w:val="center"/>
              <w:rPr>
                <w:rFonts w:ascii="宋体" w:hAnsi="宋体"/>
                <w:color w:val="000000" w:themeColor="text1"/>
                <w:sz w:val="24"/>
                <w14:textFill>
                  <w14:solidFill>
                    <w14:schemeClr w14:val="tx1"/>
                  </w14:solidFill>
                </w14:textFill>
              </w:rPr>
            </w:pPr>
            <w:r>
              <w:rPr>
                <w:rFonts w:ascii="宋体" w:hAnsi="宋体"/>
                <w:color w:val="000000" w:themeColor="text1"/>
                <w:sz w:val="24"/>
                <w14:textFill>
                  <w14:solidFill>
                    <w14:schemeClr w14:val="tx1"/>
                  </w14:solidFill>
                </w14:textFill>
              </w:rPr>
              <w:t>编号</w:t>
            </w:r>
          </w:p>
        </w:tc>
        <w:tc>
          <w:tcPr>
            <w:tcW w:w="6520" w:type="dxa"/>
            <w:shd w:val="clear" w:color="auto" w:fill="A5A5A5" w:themeFill="background1" w:themeFillShade="A6"/>
            <w:vAlign w:val="center"/>
          </w:tcPr>
          <w:p w14:paraId="26FED21A">
            <w:pPr>
              <w:widowControl w:val="0"/>
              <w:spacing w:line="360" w:lineRule="auto"/>
              <w:jc w:val="center"/>
              <w:rPr>
                <w:rFonts w:ascii="宋体" w:hAnsi="宋体"/>
                <w:color w:val="000000" w:themeColor="text1"/>
                <w:sz w:val="24"/>
                <w14:textFill>
                  <w14:solidFill>
                    <w14:schemeClr w14:val="tx1"/>
                  </w14:solidFill>
                </w14:textFill>
              </w:rPr>
            </w:pPr>
            <w:r>
              <w:rPr>
                <w:rFonts w:ascii="宋体" w:hAnsi="宋体"/>
                <w:color w:val="000000" w:themeColor="text1"/>
                <w:sz w:val="24"/>
                <w14:textFill>
                  <w14:solidFill>
                    <w14:schemeClr w14:val="tx1"/>
                  </w14:solidFill>
                </w14:textFill>
              </w:rPr>
              <w:t>要求内容</w:t>
            </w:r>
          </w:p>
        </w:tc>
        <w:tc>
          <w:tcPr>
            <w:tcW w:w="1418" w:type="dxa"/>
            <w:shd w:val="clear" w:color="auto" w:fill="A5A5A5" w:themeFill="background1" w:themeFillShade="A6"/>
            <w:vAlign w:val="center"/>
          </w:tcPr>
          <w:p w14:paraId="266DE81A">
            <w:pPr>
              <w:widowControl/>
              <w:jc w:val="center"/>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必须/期望</w:t>
            </w:r>
          </w:p>
        </w:tc>
      </w:tr>
      <w:tr w14:paraId="11B7DC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jc w:val="center"/>
        </w:trPr>
        <w:tc>
          <w:tcPr>
            <w:tcW w:w="1418" w:type="dxa"/>
            <w:vAlign w:val="center"/>
          </w:tcPr>
          <w:p w14:paraId="1B083A97">
            <w:pPr>
              <w:widowControl/>
              <w:spacing w:line="360" w:lineRule="auto"/>
              <w:jc w:val="center"/>
              <w:rPr>
                <w:rFonts w:ascii="Arial" w:hAnsi="Arial" w:cs="Arial" w:eastAsiaTheme="majorEastAsia"/>
                <w:color w:val="000000" w:themeColor="text1"/>
                <w:sz w:val="24"/>
                <w14:textFill>
                  <w14:solidFill>
                    <w14:schemeClr w14:val="tx1"/>
                  </w14:solidFill>
                </w14:textFill>
              </w:rPr>
            </w:pPr>
            <w:r>
              <w:rPr>
                <w:rFonts w:ascii="Arial" w:hAnsi="Arial" w:cs="Arial" w:eastAsiaTheme="majorEastAsia"/>
                <w:color w:val="000000" w:themeColor="text1"/>
                <w:sz w:val="24"/>
                <w14:textFill>
                  <w14:solidFill>
                    <w14:schemeClr w14:val="tx1"/>
                  </w14:solidFill>
                </w14:textFill>
              </w:rPr>
              <w:t>URS13-1</w:t>
            </w:r>
          </w:p>
        </w:tc>
        <w:tc>
          <w:tcPr>
            <w:tcW w:w="6520" w:type="dxa"/>
            <w:vAlign w:val="center"/>
          </w:tcPr>
          <w:p w14:paraId="7B05CAD9">
            <w:pPr>
              <w:widowControl/>
              <w:spacing w:line="276" w:lineRule="auto"/>
              <w:ind w:left="11" w:right="-107" w:rightChars="-51"/>
              <w:rPr>
                <w:rFonts w:ascii="Arial" w:hAnsi="Arial" w:cs="Arial" w:eastAsiaTheme="minorEastAsia"/>
                <w:color w:val="000000" w:themeColor="text1"/>
                <w:sz w:val="24"/>
                <w14:textFill>
                  <w14:solidFill>
                    <w14:schemeClr w14:val="tx1"/>
                  </w14:solidFill>
                </w14:textFill>
              </w:rPr>
            </w:pPr>
            <w:r>
              <w:rPr>
                <w:rFonts w:ascii="Arial" w:hAnsi="Arial" w:cs="Arial" w:eastAsiaTheme="minorEastAsia"/>
                <w:color w:val="000000" w:themeColor="text1"/>
                <w:sz w:val="24"/>
                <w14:textFill>
                  <w14:solidFill>
                    <w14:schemeClr w14:val="tx1"/>
                  </w14:solidFill>
                </w14:textFill>
              </w:rPr>
              <w:t>供应商应使用可靠的包装形式以保证设备运输安全。</w:t>
            </w:r>
          </w:p>
        </w:tc>
        <w:tc>
          <w:tcPr>
            <w:tcW w:w="1418" w:type="dxa"/>
            <w:vAlign w:val="center"/>
          </w:tcPr>
          <w:p w14:paraId="3003D811">
            <w:pPr>
              <w:widowControl/>
              <w:spacing w:line="360" w:lineRule="auto"/>
              <w:jc w:val="center"/>
              <w:rPr>
                <w:rFonts w:asciiTheme="majorEastAsia" w:hAnsiTheme="majorEastAsia" w:eastAsiaTheme="majorEastAsia"/>
                <w:color w:val="000000" w:themeColor="text1"/>
                <w:sz w:val="24"/>
                <w14:textFill>
                  <w14:solidFill>
                    <w14:schemeClr w14:val="tx1"/>
                  </w14:solidFill>
                </w14:textFill>
              </w:rPr>
            </w:pPr>
            <w:r>
              <w:rPr>
                <w:rFonts w:hint="eastAsia" w:asciiTheme="majorEastAsia" w:hAnsiTheme="majorEastAsia" w:eastAsiaTheme="majorEastAsia"/>
                <w:color w:val="000000" w:themeColor="text1"/>
                <w:sz w:val="24"/>
                <w14:textFill>
                  <w14:solidFill>
                    <w14:schemeClr w14:val="tx1"/>
                  </w14:solidFill>
                </w14:textFill>
              </w:rPr>
              <w:t>必须</w:t>
            </w:r>
          </w:p>
        </w:tc>
      </w:tr>
      <w:tr w14:paraId="211AC1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18" w:type="dxa"/>
            <w:tcBorders>
              <w:bottom w:val="single" w:color="auto" w:sz="4" w:space="0"/>
            </w:tcBorders>
            <w:vAlign w:val="center"/>
          </w:tcPr>
          <w:p w14:paraId="1ADD1DF8">
            <w:pPr>
              <w:widowControl/>
              <w:spacing w:line="360" w:lineRule="auto"/>
              <w:jc w:val="center"/>
              <w:rPr>
                <w:rFonts w:ascii="Arial" w:hAnsi="Arial" w:cs="Arial" w:eastAsiaTheme="majorEastAsia"/>
                <w:color w:val="000000" w:themeColor="text1"/>
                <w:sz w:val="24"/>
                <w14:textFill>
                  <w14:solidFill>
                    <w14:schemeClr w14:val="tx1"/>
                  </w14:solidFill>
                </w14:textFill>
              </w:rPr>
            </w:pPr>
            <w:r>
              <w:rPr>
                <w:rFonts w:ascii="Arial" w:hAnsi="Arial" w:cs="Arial" w:eastAsiaTheme="majorEastAsia"/>
                <w:color w:val="000000" w:themeColor="text1"/>
                <w:sz w:val="24"/>
                <w14:textFill>
                  <w14:solidFill>
                    <w14:schemeClr w14:val="tx1"/>
                  </w14:solidFill>
                </w14:textFill>
              </w:rPr>
              <w:t>URS13-2</w:t>
            </w:r>
          </w:p>
        </w:tc>
        <w:tc>
          <w:tcPr>
            <w:tcW w:w="6520" w:type="dxa"/>
            <w:tcBorders>
              <w:bottom w:val="single" w:color="auto" w:sz="4" w:space="0"/>
            </w:tcBorders>
            <w:vAlign w:val="center"/>
          </w:tcPr>
          <w:p w14:paraId="25CFB47C">
            <w:pPr>
              <w:widowControl/>
              <w:spacing w:line="276" w:lineRule="auto"/>
              <w:rPr>
                <w:rFonts w:ascii="Arial" w:hAnsi="Arial" w:cs="Arial" w:eastAsiaTheme="minorEastAsia"/>
                <w:color w:val="000000" w:themeColor="text1"/>
                <w:sz w:val="24"/>
                <w14:textFill>
                  <w14:solidFill>
                    <w14:schemeClr w14:val="tx1"/>
                  </w14:solidFill>
                </w14:textFill>
              </w:rPr>
            </w:pPr>
            <w:r>
              <w:rPr>
                <w:rFonts w:ascii="Arial" w:hAnsi="Arial" w:cs="Arial" w:eastAsiaTheme="minorEastAsia"/>
                <w:color w:val="000000" w:themeColor="text1"/>
                <w:sz w:val="24"/>
                <w14:textFill>
                  <w14:solidFill>
                    <w14:schemeClr w14:val="tx1"/>
                  </w14:solidFill>
                </w14:textFill>
              </w:rPr>
              <w:t>机器到货拆箱时供应商必须陪同现场人员进行拆箱,如供应商授权我方自行拆箱,拆箱后如发现机器及零配件有任何损坏、缺少，供应商应负全责不得推诿。</w:t>
            </w:r>
          </w:p>
        </w:tc>
        <w:tc>
          <w:tcPr>
            <w:tcW w:w="1418" w:type="dxa"/>
            <w:tcBorders>
              <w:bottom w:val="single" w:color="auto" w:sz="4" w:space="0"/>
            </w:tcBorders>
            <w:vAlign w:val="center"/>
          </w:tcPr>
          <w:p w14:paraId="259C93CC">
            <w:pPr>
              <w:widowControl/>
              <w:spacing w:line="360" w:lineRule="auto"/>
              <w:jc w:val="center"/>
              <w:rPr>
                <w:rFonts w:asciiTheme="majorEastAsia" w:hAnsiTheme="majorEastAsia" w:eastAsiaTheme="majorEastAsia"/>
                <w:color w:val="000000" w:themeColor="text1"/>
                <w:sz w:val="24"/>
                <w14:textFill>
                  <w14:solidFill>
                    <w14:schemeClr w14:val="tx1"/>
                  </w14:solidFill>
                </w14:textFill>
              </w:rPr>
            </w:pPr>
            <w:r>
              <w:rPr>
                <w:rFonts w:hint="eastAsia" w:cs="Arial" w:asciiTheme="majorEastAsia" w:hAnsiTheme="majorEastAsia" w:eastAsiaTheme="majorEastAsia"/>
                <w:color w:val="000000" w:themeColor="text1"/>
                <w:sz w:val="24"/>
                <w14:textFill>
                  <w14:solidFill>
                    <w14:schemeClr w14:val="tx1"/>
                  </w14:solidFill>
                </w14:textFill>
              </w:rPr>
              <w:t>必须</w:t>
            </w:r>
          </w:p>
        </w:tc>
      </w:tr>
      <w:tr w14:paraId="0DE001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6" w:hRule="atLeast"/>
          <w:jc w:val="center"/>
        </w:trPr>
        <w:tc>
          <w:tcPr>
            <w:tcW w:w="1418" w:type="dxa"/>
            <w:tcBorders>
              <w:bottom w:val="single" w:color="auto" w:sz="4" w:space="0"/>
            </w:tcBorders>
            <w:vAlign w:val="center"/>
          </w:tcPr>
          <w:p w14:paraId="32B0BDBB">
            <w:pPr>
              <w:widowControl/>
              <w:spacing w:line="360" w:lineRule="auto"/>
              <w:jc w:val="center"/>
              <w:rPr>
                <w:rFonts w:ascii="Arial" w:hAnsi="Arial" w:cs="Arial" w:eastAsiaTheme="majorEastAsia"/>
                <w:color w:val="000000" w:themeColor="text1"/>
                <w:sz w:val="24"/>
                <w14:textFill>
                  <w14:solidFill>
                    <w14:schemeClr w14:val="tx1"/>
                  </w14:solidFill>
                </w14:textFill>
              </w:rPr>
            </w:pPr>
            <w:r>
              <w:rPr>
                <w:rFonts w:ascii="Arial" w:hAnsi="Arial" w:cs="Arial" w:eastAsiaTheme="majorEastAsia"/>
                <w:color w:val="000000" w:themeColor="text1"/>
                <w:sz w:val="24"/>
                <w14:textFill>
                  <w14:solidFill>
                    <w14:schemeClr w14:val="tx1"/>
                  </w14:solidFill>
                </w14:textFill>
              </w:rPr>
              <w:t>URS13-3</w:t>
            </w:r>
          </w:p>
        </w:tc>
        <w:tc>
          <w:tcPr>
            <w:tcW w:w="6520" w:type="dxa"/>
            <w:tcBorders>
              <w:bottom w:val="single" w:color="auto" w:sz="4" w:space="0"/>
            </w:tcBorders>
            <w:vAlign w:val="center"/>
          </w:tcPr>
          <w:p w14:paraId="76A1B534">
            <w:pPr>
              <w:widowControl/>
              <w:spacing w:line="276" w:lineRule="auto"/>
              <w:rPr>
                <w:rFonts w:cs="Arial" w:asciiTheme="minorEastAsia" w:hAnsiTheme="minorEastAsia" w:eastAsiaTheme="minorEastAsia"/>
                <w:sz w:val="24"/>
              </w:rPr>
            </w:pPr>
            <w:r>
              <w:rPr>
                <w:rFonts w:cs="Arial" w:asciiTheme="minorEastAsia" w:hAnsiTheme="minorEastAsia" w:eastAsiaTheme="minorEastAsia"/>
                <w:sz w:val="24"/>
              </w:rPr>
              <w:t>机器到需方工厂后由需方负责搬运，在供方技术人员指导下，现场组装，需方全程配合。</w:t>
            </w:r>
          </w:p>
        </w:tc>
        <w:tc>
          <w:tcPr>
            <w:tcW w:w="1418" w:type="dxa"/>
            <w:tcBorders>
              <w:bottom w:val="single" w:color="auto" w:sz="4" w:space="0"/>
            </w:tcBorders>
            <w:vAlign w:val="center"/>
          </w:tcPr>
          <w:p w14:paraId="388680B2">
            <w:pPr>
              <w:widowControl/>
              <w:spacing w:line="360" w:lineRule="auto"/>
              <w:jc w:val="center"/>
              <w:rPr>
                <w:rFonts w:asciiTheme="majorEastAsia" w:hAnsiTheme="majorEastAsia" w:eastAsiaTheme="majorEastAsia"/>
                <w:color w:val="000000" w:themeColor="text1"/>
                <w:sz w:val="24"/>
                <w14:textFill>
                  <w14:solidFill>
                    <w14:schemeClr w14:val="tx1"/>
                  </w14:solidFill>
                </w14:textFill>
              </w:rPr>
            </w:pPr>
            <w:r>
              <w:rPr>
                <w:rFonts w:hint="eastAsia" w:cs="Arial" w:asciiTheme="majorEastAsia" w:hAnsiTheme="majorEastAsia" w:eastAsiaTheme="majorEastAsia"/>
                <w:color w:val="000000" w:themeColor="text1"/>
                <w:sz w:val="24"/>
                <w14:textFill>
                  <w14:solidFill>
                    <w14:schemeClr w14:val="tx1"/>
                  </w14:solidFill>
                </w14:textFill>
              </w:rPr>
              <w:t>必须</w:t>
            </w:r>
          </w:p>
        </w:tc>
      </w:tr>
      <w:tr w14:paraId="709CF5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18" w:type="dxa"/>
            <w:tcBorders>
              <w:bottom w:val="single" w:color="auto" w:sz="4" w:space="0"/>
            </w:tcBorders>
            <w:vAlign w:val="center"/>
          </w:tcPr>
          <w:p w14:paraId="1386EE49">
            <w:pPr>
              <w:widowControl/>
              <w:spacing w:line="360" w:lineRule="auto"/>
              <w:jc w:val="center"/>
              <w:rPr>
                <w:rFonts w:ascii="Arial" w:hAnsi="Arial" w:cs="Arial" w:eastAsiaTheme="majorEastAsia"/>
                <w:color w:val="000000" w:themeColor="text1"/>
                <w:sz w:val="24"/>
                <w14:textFill>
                  <w14:solidFill>
                    <w14:schemeClr w14:val="tx1"/>
                  </w14:solidFill>
                </w14:textFill>
              </w:rPr>
            </w:pPr>
            <w:r>
              <w:rPr>
                <w:rFonts w:ascii="Arial" w:hAnsi="Arial" w:cs="Arial" w:eastAsiaTheme="majorEastAsia"/>
                <w:color w:val="000000" w:themeColor="text1"/>
                <w:sz w:val="24"/>
                <w14:textFill>
                  <w14:solidFill>
                    <w14:schemeClr w14:val="tx1"/>
                  </w14:solidFill>
                </w14:textFill>
              </w:rPr>
              <w:t>URS13-4</w:t>
            </w:r>
          </w:p>
        </w:tc>
        <w:tc>
          <w:tcPr>
            <w:tcW w:w="6520" w:type="dxa"/>
            <w:tcBorders>
              <w:bottom w:val="single" w:color="auto" w:sz="4" w:space="0"/>
            </w:tcBorders>
            <w:vAlign w:val="center"/>
          </w:tcPr>
          <w:p w14:paraId="300DE07B">
            <w:pPr>
              <w:widowControl/>
              <w:spacing w:line="276" w:lineRule="auto"/>
              <w:rPr>
                <w:rFonts w:cs="Arial" w:asciiTheme="minorEastAsia" w:hAnsiTheme="minorEastAsia" w:eastAsiaTheme="minorEastAsia"/>
                <w:sz w:val="24"/>
              </w:rPr>
            </w:pPr>
            <w:r>
              <w:rPr>
                <w:rFonts w:cs="Arial" w:asciiTheme="minorEastAsia" w:hAnsiTheme="minorEastAsia" w:eastAsiaTheme="minorEastAsia"/>
                <w:sz w:val="24"/>
              </w:rPr>
              <w:t>供方负责把机器安全运至需方工厂的全部费用及风险，供方派技术人员现场设备就位后对机器进行指导安装，设备厂家负责整体设备的调试工作。</w:t>
            </w:r>
          </w:p>
        </w:tc>
        <w:tc>
          <w:tcPr>
            <w:tcW w:w="1418" w:type="dxa"/>
            <w:tcBorders>
              <w:bottom w:val="single" w:color="auto" w:sz="4" w:space="0"/>
            </w:tcBorders>
            <w:vAlign w:val="center"/>
          </w:tcPr>
          <w:p w14:paraId="03BECA2F">
            <w:pPr>
              <w:widowControl/>
              <w:spacing w:line="360" w:lineRule="auto"/>
              <w:jc w:val="center"/>
              <w:rPr>
                <w:rFonts w:asciiTheme="majorEastAsia" w:hAnsiTheme="majorEastAsia" w:eastAsiaTheme="majorEastAsia"/>
                <w:color w:val="000000" w:themeColor="text1"/>
                <w:sz w:val="24"/>
                <w14:textFill>
                  <w14:solidFill>
                    <w14:schemeClr w14:val="tx1"/>
                  </w14:solidFill>
                </w14:textFill>
              </w:rPr>
            </w:pPr>
            <w:r>
              <w:rPr>
                <w:rFonts w:hint="eastAsia" w:cs="Arial" w:asciiTheme="majorEastAsia" w:hAnsiTheme="majorEastAsia" w:eastAsiaTheme="majorEastAsia"/>
                <w:color w:val="000000" w:themeColor="text1"/>
                <w:sz w:val="24"/>
                <w14:textFill>
                  <w14:solidFill>
                    <w14:schemeClr w14:val="tx1"/>
                  </w14:solidFill>
                </w14:textFill>
              </w:rPr>
              <w:t>必须</w:t>
            </w:r>
          </w:p>
        </w:tc>
      </w:tr>
      <w:tr w14:paraId="0B2804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0" w:hRule="atLeast"/>
          <w:jc w:val="center"/>
        </w:trPr>
        <w:tc>
          <w:tcPr>
            <w:tcW w:w="1418" w:type="dxa"/>
            <w:tcBorders>
              <w:bottom w:val="single" w:color="auto" w:sz="4" w:space="0"/>
            </w:tcBorders>
            <w:vAlign w:val="center"/>
          </w:tcPr>
          <w:p w14:paraId="23D576A1">
            <w:pPr>
              <w:widowControl/>
              <w:spacing w:line="360" w:lineRule="auto"/>
              <w:jc w:val="center"/>
              <w:rPr>
                <w:rFonts w:ascii="Arial" w:hAnsi="Arial" w:cs="Arial" w:eastAsiaTheme="majorEastAsia"/>
                <w:color w:val="000000" w:themeColor="text1"/>
                <w:sz w:val="24"/>
                <w14:textFill>
                  <w14:solidFill>
                    <w14:schemeClr w14:val="tx1"/>
                  </w14:solidFill>
                </w14:textFill>
              </w:rPr>
            </w:pPr>
            <w:r>
              <w:rPr>
                <w:rFonts w:ascii="Arial" w:hAnsi="Arial" w:cs="Arial" w:eastAsiaTheme="majorEastAsia"/>
                <w:color w:val="000000" w:themeColor="text1"/>
                <w:sz w:val="24"/>
                <w14:textFill>
                  <w14:solidFill>
                    <w14:schemeClr w14:val="tx1"/>
                  </w14:solidFill>
                </w14:textFill>
              </w:rPr>
              <w:t>URS13-5</w:t>
            </w:r>
          </w:p>
        </w:tc>
        <w:tc>
          <w:tcPr>
            <w:tcW w:w="6520" w:type="dxa"/>
            <w:tcBorders>
              <w:bottom w:val="single" w:color="auto" w:sz="4" w:space="0"/>
            </w:tcBorders>
            <w:vAlign w:val="center"/>
          </w:tcPr>
          <w:p w14:paraId="37491B97">
            <w:pPr>
              <w:widowControl/>
              <w:spacing w:line="276" w:lineRule="auto"/>
              <w:rPr>
                <w:rFonts w:cs="Arial" w:asciiTheme="minorEastAsia" w:hAnsiTheme="minorEastAsia" w:eastAsiaTheme="minorEastAsia"/>
                <w:sz w:val="24"/>
              </w:rPr>
            </w:pPr>
            <w:r>
              <w:rPr>
                <w:rFonts w:cs="Arial" w:asciiTheme="minorEastAsia" w:hAnsiTheme="minorEastAsia" w:eastAsiaTheme="minorEastAsia"/>
                <w:sz w:val="24"/>
              </w:rPr>
              <w:t>机器到货，我公司通知供应商来厂安装日期起，应在10个日历日内完成安装,试车完毕。</w:t>
            </w:r>
          </w:p>
        </w:tc>
        <w:tc>
          <w:tcPr>
            <w:tcW w:w="1418" w:type="dxa"/>
            <w:tcBorders>
              <w:bottom w:val="single" w:color="auto" w:sz="4" w:space="0"/>
            </w:tcBorders>
            <w:vAlign w:val="center"/>
          </w:tcPr>
          <w:p w14:paraId="5C7E4563">
            <w:pPr>
              <w:widowControl/>
              <w:spacing w:line="360" w:lineRule="auto"/>
              <w:jc w:val="center"/>
              <w:rPr>
                <w:rFonts w:asciiTheme="majorEastAsia" w:hAnsiTheme="majorEastAsia" w:eastAsiaTheme="majorEastAsia"/>
                <w:color w:val="000000" w:themeColor="text1"/>
                <w:sz w:val="24"/>
                <w14:textFill>
                  <w14:solidFill>
                    <w14:schemeClr w14:val="tx1"/>
                  </w14:solidFill>
                </w14:textFill>
              </w:rPr>
            </w:pPr>
            <w:r>
              <w:rPr>
                <w:rFonts w:hint="eastAsia" w:cs="Arial" w:asciiTheme="majorEastAsia" w:hAnsiTheme="majorEastAsia" w:eastAsiaTheme="majorEastAsia"/>
                <w:color w:val="000000" w:themeColor="text1"/>
                <w:sz w:val="24"/>
                <w14:textFill>
                  <w14:solidFill>
                    <w14:schemeClr w14:val="tx1"/>
                  </w14:solidFill>
                </w14:textFill>
              </w:rPr>
              <w:t>必须</w:t>
            </w:r>
          </w:p>
        </w:tc>
      </w:tr>
      <w:tr w14:paraId="375FD0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jc w:val="center"/>
        </w:trPr>
        <w:tc>
          <w:tcPr>
            <w:tcW w:w="1418" w:type="dxa"/>
            <w:tcBorders>
              <w:bottom w:val="single" w:color="auto" w:sz="4" w:space="0"/>
            </w:tcBorders>
            <w:vAlign w:val="center"/>
          </w:tcPr>
          <w:p w14:paraId="47468E51">
            <w:pPr>
              <w:widowControl/>
              <w:spacing w:line="360" w:lineRule="auto"/>
              <w:jc w:val="center"/>
              <w:rPr>
                <w:rFonts w:ascii="Arial" w:hAnsi="Arial" w:cs="Arial" w:eastAsiaTheme="majorEastAsia"/>
                <w:color w:val="000000" w:themeColor="text1"/>
                <w:sz w:val="24"/>
                <w14:textFill>
                  <w14:solidFill>
                    <w14:schemeClr w14:val="tx1"/>
                  </w14:solidFill>
                </w14:textFill>
              </w:rPr>
            </w:pPr>
            <w:r>
              <w:rPr>
                <w:rFonts w:ascii="Arial" w:hAnsi="Arial" w:cs="Arial" w:eastAsiaTheme="majorEastAsia"/>
                <w:color w:val="000000" w:themeColor="text1"/>
                <w:sz w:val="24"/>
                <w14:textFill>
                  <w14:solidFill>
                    <w14:schemeClr w14:val="tx1"/>
                  </w14:solidFill>
                </w14:textFill>
              </w:rPr>
              <w:t>URS13-6</w:t>
            </w:r>
          </w:p>
        </w:tc>
        <w:tc>
          <w:tcPr>
            <w:tcW w:w="6520" w:type="dxa"/>
            <w:tcBorders>
              <w:bottom w:val="single" w:color="auto" w:sz="4" w:space="0"/>
            </w:tcBorders>
            <w:vAlign w:val="center"/>
          </w:tcPr>
          <w:p w14:paraId="5580945D">
            <w:pPr>
              <w:widowControl/>
              <w:spacing w:line="276" w:lineRule="auto"/>
              <w:rPr>
                <w:rFonts w:cs="Arial" w:asciiTheme="minorEastAsia" w:hAnsiTheme="minorEastAsia" w:eastAsiaTheme="minorEastAsia"/>
                <w:sz w:val="24"/>
              </w:rPr>
            </w:pPr>
            <w:r>
              <w:rPr>
                <w:rFonts w:cs="Arial" w:asciiTheme="minorEastAsia" w:hAnsiTheme="minorEastAsia" w:eastAsiaTheme="minorEastAsia"/>
                <w:sz w:val="24"/>
              </w:rPr>
              <w:t>试车零件更换等寄送费用,由供应商负责</w:t>
            </w:r>
          </w:p>
        </w:tc>
        <w:tc>
          <w:tcPr>
            <w:tcW w:w="1418" w:type="dxa"/>
            <w:tcBorders>
              <w:bottom w:val="single" w:color="auto" w:sz="4" w:space="0"/>
            </w:tcBorders>
            <w:vAlign w:val="center"/>
          </w:tcPr>
          <w:p w14:paraId="6FF4B267">
            <w:pPr>
              <w:widowControl/>
              <w:spacing w:line="360" w:lineRule="auto"/>
              <w:jc w:val="center"/>
              <w:rPr>
                <w:rFonts w:asciiTheme="majorEastAsia" w:hAnsiTheme="majorEastAsia" w:eastAsiaTheme="majorEastAsia"/>
                <w:color w:val="000000" w:themeColor="text1"/>
                <w:sz w:val="24"/>
                <w14:textFill>
                  <w14:solidFill>
                    <w14:schemeClr w14:val="tx1"/>
                  </w14:solidFill>
                </w14:textFill>
              </w:rPr>
            </w:pPr>
            <w:r>
              <w:rPr>
                <w:rFonts w:hint="eastAsia" w:cs="Arial" w:asciiTheme="majorEastAsia" w:hAnsiTheme="majorEastAsia" w:eastAsiaTheme="majorEastAsia"/>
                <w:color w:val="000000" w:themeColor="text1"/>
                <w:sz w:val="24"/>
                <w14:textFill>
                  <w14:solidFill>
                    <w14:schemeClr w14:val="tx1"/>
                  </w14:solidFill>
                </w14:textFill>
              </w:rPr>
              <w:t>必须</w:t>
            </w:r>
          </w:p>
        </w:tc>
      </w:tr>
      <w:tr w14:paraId="42EC1A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1418" w:type="dxa"/>
            <w:tcBorders>
              <w:bottom w:val="single" w:color="auto" w:sz="4" w:space="0"/>
            </w:tcBorders>
            <w:vAlign w:val="center"/>
          </w:tcPr>
          <w:p w14:paraId="6630F411">
            <w:pPr>
              <w:widowControl/>
              <w:spacing w:line="360" w:lineRule="auto"/>
              <w:jc w:val="center"/>
              <w:rPr>
                <w:rFonts w:ascii="Arial" w:hAnsi="Arial" w:cs="Arial" w:eastAsiaTheme="majorEastAsia"/>
                <w:color w:val="000000" w:themeColor="text1"/>
                <w:sz w:val="24"/>
                <w14:textFill>
                  <w14:solidFill>
                    <w14:schemeClr w14:val="tx1"/>
                  </w14:solidFill>
                </w14:textFill>
              </w:rPr>
            </w:pPr>
            <w:r>
              <w:rPr>
                <w:rFonts w:ascii="Arial" w:hAnsi="Arial" w:cs="Arial" w:eastAsiaTheme="majorEastAsia"/>
                <w:color w:val="000000" w:themeColor="text1"/>
                <w:sz w:val="24"/>
                <w14:textFill>
                  <w14:solidFill>
                    <w14:schemeClr w14:val="tx1"/>
                  </w14:solidFill>
                </w14:textFill>
              </w:rPr>
              <w:t>URS13-7</w:t>
            </w:r>
          </w:p>
        </w:tc>
        <w:tc>
          <w:tcPr>
            <w:tcW w:w="6520" w:type="dxa"/>
            <w:tcBorders>
              <w:bottom w:val="single" w:color="auto" w:sz="4" w:space="0"/>
            </w:tcBorders>
            <w:vAlign w:val="center"/>
          </w:tcPr>
          <w:p w14:paraId="705BFC72">
            <w:pPr>
              <w:widowControl/>
              <w:spacing w:line="276" w:lineRule="auto"/>
              <w:rPr>
                <w:rFonts w:cs="Arial" w:asciiTheme="minorEastAsia" w:hAnsiTheme="minorEastAsia" w:eastAsiaTheme="minorEastAsia"/>
                <w:sz w:val="24"/>
              </w:rPr>
            </w:pPr>
            <w:r>
              <w:rPr>
                <w:rFonts w:cs="Arial" w:asciiTheme="minorEastAsia" w:hAnsiTheme="minorEastAsia" w:eastAsiaTheme="minorEastAsia"/>
                <w:sz w:val="24"/>
              </w:rPr>
              <w:t>依原厂提供之机器性能条件逐一验收。</w:t>
            </w:r>
          </w:p>
        </w:tc>
        <w:tc>
          <w:tcPr>
            <w:tcW w:w="1418" w:type="dxa"/>
            <w:tcBorders>
              <w:bottom w:val="single" w:color="auto" w:sz="4" w:space="0"/>
            </w:tcBorders>
            <w:vAlign w:val="center"/>
          </w:tcPr>
          <w:p w14:paraId="1A680FC7">
            <w:pPr>
              <w:widowControl/>
              <w:spacing w:line="360" w:lineRule="auto"/>
              <w:jc w:val="center"/>
              <w:rPr>
                <w:rFonts w:asciiTheme="majorEastAsia" w:hAnsiTheme="majorEastAsia" w:eastAsiaTheme="majorEastAsia"/>
                <w:color w:val="000000" w:themeColor="text1"/>
                <w:sz w:val="24"/>
                <w14:textFill>
                  <w14:solidFill>
                    <w14:schemeClr w14:val="tx1"/>
                  </w14:solidFill>
                </w14:textFill>
              </w:rPr>
            </w:pPr>
            <w:r>
              <w:rPr>
                <w:rFonts w:hint="eastAsia" w:cs="Arial" w:asciiTheme="majorEastAsia" w:hAnsiTheme="majorEastAsia" w:eastAsiaTheme="majorEastAsia"/>
                <w:color w:val="000000" w:themeColor="text1"/>
                <w:sz w:val="24"/>
                <w14:textFill>
                  <w14:solidFill>
                    <w14:schemeClr w14:val="tx1"/>
                  </w14:solidFill>
                </w14:textFill>
              </w:rPr>
              <w:t>必须</w:t>
            </w:r>
          </w:p>
        </w:tc>
      </w:tr>
      <w:tr w14:paraId="5B4B48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9" w:hRule="atLeast"/>
          <w:jc w:val="center"/>
        </w:trPr>
        <w:tc>
          <w:tcPr>
            <w:tcW w:w="1418" w:type="dxa"/>
            <w:tcBorders>
              <w:bottom w:val="single" w:color="auto" w:sz="4" w:space="0"/>
            </w:tcBorders>
            <w:vAlign w:val="center"/>
          </w:tcPr>
          <w:p w14:paraId="729A0F46">
            <w:pPr>
              <w:widowControl/>
              <w:spacing w:line="360" w:lineRule="auto"/>
              <w:jc w:val="center"/>
              <w:rPr>
                <w:rFonts w:ascii="Arial" w:hAnsi="Arial" w:cs="Arial" w:eastAsiaTheme="majorEastAsia"/>
                <w:color w:val="000000" w:themeColor="text1"/>
                <w:sz w:val="24"/>
                <w14:textFill>
                  <w14:solidFill>
                    <w14:schemeClr w14:val="tx1"/>
                  </w14:solidFill>
                </w14:textFill>
              </w:rPr>
            </w:pPr>
            <w:r>
              <w:rPr>
                <w:rFonts w:ascii="Arial" w:hAnsi="Arial" w:cs="Arial" w:eastAsiaTheme="majorEastAsia"/>
                <w:color w:val="000000" w:themeColor="text1"/>
                <w:sz w:val="24"/>
                <w14:textFill>
                  <w14:solidFill>
                    <w14:schemeClr w14:val="tx1"/>
                  </w14:solidFill>
                </w14:textFill>
              </w:rPr>
              <w:t>URS13-8</w:t>
            </w:r>
          </w:p>
        </w:tc>
        <w:tc>
          <w:tcPr>
            <w:tcW w:w="6520" w:type="dxa"/>
            <w:tcBorders>
              <w:bottom w:val="single" w:color="auto" w:sz="4" w:space="0"/>
            </w:tcBorders>
            <w:vAlign w:val="center"/>
          </w:tcPr>
          <w:p w14:paraId="35F6A66C">
            <w:pPr>
              <w:widowControl/>
              <w:spacing w:line="276" w:lineRule="auto"/>
              <w:rPr>
                <w:rFonts w:cs="Arial" w:asciiTheme="minorEastAsia" w:hAnsiTheme="minorEastAsia" w:eastAsiaTheme="minorEastAsia"/>
                <w:sz w:val="24"/>
              </w:rPr>
            </w:pPr>
            <w:r>
              <w:rPr>
                <w:rFonts w:cs="Arial" w:asciiTheme="minorEastAsia" w:hAnsiTheme="minorEastAsia" w:eastAsiaTheme="minorEastAsia"/>
                <w:sz w:val="24"/>
              </w:rPr>
              <w:t>依</w:t>
            </w:r>
            <w:r>
              <w:rPr>
                <w:rFonts w:hint="eastAsia" w:cs="Arial" w:asciiTheme="minorEastAsia" w:hAnsiTheme="minorEastAsia" w:eastAsiaTheme="minorEastAsia"/>
                <w:sz w:val="24"/>
              </w:rPr>
              <w:t>U</w:t>
            </w:r>
            <w:r>
              <w:rPr>
                <w:rFonts w:cs="Arial" w:asciiTheme="minorEastAsia" w:hAnsiTheme="minorEastAsia" w:eastAsiaTheme="minorEastAsia"/>
                <w:sz w:val="24"/>
              </w:rPr>
              <w:t>RS内容条件逐一验收。</w:t>
            </w:r>
          </w:p>
        </w:tc>
        <w:tc>
          <w:tcPr>
            <w:tcW w:w="1418" w:type="dxa"/>
            <w:tcBorders>
              <w:bottom w:val="single" w:color="auto" w:sz="4" w:space="0"/>
            </w:tcBorders>
            <w:vAlign w:val="center"/>
          </w:tcPr>
          <w:p w14:paraId="0E18EB13">
            <w:pPr>
              <w:widowControl/>
              <w:spacing w:line="360" w:lineRule="auto"/>
              <w:jc w:val="center"/>
              <w:rPr>
                <w:rFonts w:asciiTheme="majorEastAsia" w:hAnsiTheme="majorEastAsia" w:eastAsiaTheme="majorEastAsia"/>
                <w:color w:val="000000" w:themeColor="text1"/>
                <w:sz w:val="24"/>
                <w14:textFill>
                  <w14:solidFill>
                    <w14:schemeClr w14:val="tx1"/>
                  </w14:solidFill>
                </w14:textFill>
              </w:rPr>
            </w:pPr>
            <w:r>
              <w:rPr>
                <w:rFonts w:hint="eastAsia" w:cs="Arial" w:asciiTheme="majorEastAsia" w:hAnsiTheme="majorEastAsia" w:eastAsiaTheme="majorEastAsia"/>
                <w:color w:val="000000" w:themeColor="text1"/>
                <w:sz w:val="24"/>
                <w14:textFill>
                  <w14:solidFill>
                    <w14:schemeClr w14:val="tx1"/>
                  </w14:solidFill>
                </w14:textFill>
              </w:rPr>
              <w:t>必须</w:t>
            </w:r>
          </w:p>
        </w:tc>
      </w:tr>
      <w:tr w14:paraId="5F585A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18" w:type="dxa"/>
            <w:tcBorders>
              <w:bottom w:val="single" w:color="auto" w:sz="4" w:space="0"/>
            </w:tcBorders>
            <w:vAlign w:val="center"/>
          </w:tcPr>
          <w:p w14:paraId="44335880">
            <w:pPr>
              <w:widowControl/>
              <w:spacing w:line="360" w:lineRule="auto"/>
              <w:jc w:val="center"/>
              <w:rPr>
                <w:rFonts w:ascii="Arial" w:hAnsi="Arial" w:cs="Arial" w:eastAsiaTheme="majorEastAsia"/>
                <w:color w:val="000000" w:themeColor="text1"/>
                <w:sz w:val="24"/>
                <w14:textFill>
                  <w14:solidFill>
                    <w14:schemeClr w14:val="tx1"/>
                  </w14:solidFill>
                </w14:textFill>
              </w:rPr>
            </w:pPr>
            <w:r>
              <w:rPr>
                <w:rFonts w:ascii="Arial" w:hAnsi="Arial" w:cs="Arial" w:eastAsiaTheme="majorEastAsia"/>
                <w:color w:val="000000" w:themeColor="text1"/>
                <w:sz w:val="24"/>
                <w14:textFill>
                  <w14:solidFill>
                    <w14:schemeClr w14:val="tx1"/>
                  </w14:solidFill>
                </w14:textFill>
              </w:rPr>
              <w:t>URS13-9</w:t>
            </w:r>
          </w:p>
        </w:tc>
        <w:tc>
          <w:tcPr>
            <w:tcW w:w="6520" w:type="dxa"/>
            <w:tcBorders>
              <w:bottom w:val="single" w:color="auto" w:sz="4" w:space="0"/>
            </w:tcBorders>
            <w:vAlign w:val="center"/>
          </w:tcPr>
          <w:p w14:paraId="7CC1D3C6">
            <w:pPr>
              <w:widowControl/>
              <w:spacing w:line="276" w:lineRule="auto"/>
              <w:rPr>
                <w:rFonts w:cs="Arial" w:asciiTheme="minorEastAsia" w:hAnsiTheme="minorEastAsia" w:eastAsiaTheme="minorEastAsia"/>
                <w:sz w:val="24"/>
              </w:rPr>
            </w:pPr>
            <w:r>
              <w:rPr>
                <w:rFonts w:cs="Arial" w:asciiTheme="minorEastAsia" w:hAnsiTheme="minorEastAsia" w:eastAsiaTheme="minorEastAsia"/>
                <w:sz w:val="24"/>
              </w:rPr>
              <w:t>机器安装完成后供应商应有技术人员协同我方进行设备验证，</w:t>
            </w:r>
            <w:r>
              <w:rPr>
                <w:rFonts w:hint="eastAsia" w:cs="Arial" w:asciiTheme="minorEastAsia" w:hAnsiTheme="minorEastAsia" w:eastAsiaTheme="minorEastAsia"/>
                <w:sz w:val="24"/>
              </w:rPr>
              <w:t>验证</w:t>
            </w:r>
            <w:r>
              <w:rPr>
                <w:rFonts w:cs="Arial" w:asciiTheme="minorEastAsia" w:hAnsiTheme="minorEastAsia" w:eastAsiaTheme="minorEastAsia"/>
                <w:sz w:val="24"/>
              </w:rPr>
              <w:t>通过为验收合格标准。</w:t>
            </w:r>
          </w:p>
        </w:tc>
        <w:tc>
          <w:tcPr>
            <w:tcW w:w="1418" w:type="dxa"/>
            <w:tcBorders>
              <w:bottom w:val="single" w:color="auto" w:sz="4" w:space="0"/>
            </w:tcBorders>
            <w:vAlign w:val="center"/>
          </w:tcPr>
          <w:p w14:paraId="3FE75191">
            <w:pPr>
              <w:widowControl/>
              <w:spacing w:line="360" w:lineRule="auto"/>
              <w:jc w:val="center"/>
              <w:rPr>
                <w:rFonts w:asciiTheme="majorEastAsia" w:hAnsiTheme="majorEastAsia" w:eastAsiaTheme="majorEastAsia"/>
                <w:color w:val="000000" w:themeColor="text1"/>
                <w:sz w:val="24"/>
                <w14:textFill>
                  <w14:solidFill>
                    <w14:schemeClr w14:val="tx1"/>
                  </w14:solidFill>
                </w14:textFill>
              </w:rPr>
            </w:pPr>
            <w:r>
              <w:rPr>
                <w:rFonts w:hint="eastAsia" w:cs="Arial" w:asciiTheme="majorEastAsia" w:hAnsiTheme="majorEastAsia" w:eastAsiaTheme="majorEastAsia"/>
                <w:color w:val="000000" w:themeColor="text1"/>
                <w:sz w:val="24"/>
                <w14:textFill>
                  <w14:solidFill>
                    <w14:schemeClr w14:val="tx1"/>
                  </w14:solidFill>
                </w14:textFill>
              </w:rPr>
              <w:t>必须</w:t>
            </w:r>
          </w:p>
        </w:tc>
      </w:tr>
      <w:tr w14:paraId="165030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18" w:type="dxa"/>
            <w:vAlign w:val="center"/>
          </w:tcPr>
          <w:p w14:paraId="1966DD69">
            <w:pPr>
              <w:widowControl/>
              <w:spacing w:line="360" w:lineRule="auto"/>
              <w:jc w:val="center"/>
              <w:rPr>
                <w:rFonts w:ascii="Arial" w:hAnsi="Arial" w:cs="Arial" w:eastAsiaTheme="majorEastAsia"/>
                <w:color w:val="000000" w:themeColor="text1"/>
                <w:sz w:val="24"/>
                <w14:textFill>
                  <w14:solidFill>
                    <w14:schemeClr w14:val="tx1"/>
                  </w14:solidFill>
                </w14:textFill>
              </w:rPr>
            </w:pPr>
            <w:r>
              <w:rPr>
                <w:rFonts w:ascii="Arial" w:hAnsi="Arial" w:cs="Arial" w:eastAsiaTheme="majorEastAsia"/>
                <w:color w:val="000000" w:themeColor="text1"/>
                <w:sz w:val="24"/>
                <w14:textFill>
                  <w14:solidFill>
                    <w14:schemeClr w14:val="tx1"/>
                  </w14:solidFill>
                </w14:textFill>
              </w:rPr>
              <w:t>URS13-10</w:t>
            </w:r>
          </w:p>
        </w:tc>
        <w:tc>
          <w:tcPr>
            <w:tcW w:w="6520" w:type="dxa"/>
            <w:vAlign w:val="center"/>
          </w:tcPr>
          <w:p w14:paraId="4E88F75E">
            <w:pPr>
              <w:widowControl/>
              <w:spacing w:line="276" w:lineRule="auto"/>
              <w:rPr>
                <w:rFonts w:cs="Arial" w:asciiTheme="minorEastAsia" w:hAnsiTheme="minorEastAsia" w:eastAsiaTheme="minorEastAsia"/>
                <w:sz w:val="24"/>
              </w:rPr>
            </w:pPr>
            <w:r>
              <w:rPr>
                <w:rFonts w:cs="Arial" w:asciiTheme="minorEastAsia" w:hAnsiTheme="minorEastAsia" w:eastAsiaTheme="minorEastAsia"/>
                <w:sz w:val="24"/>
              </w:rPr>
              <w:t>负责对技术管理人员、操作人员、维修人员进行结构原理、性能、操作、维修、故障排除等基本知识的培训，使我方人员至一定熟练度,由双方人员认可。</w:t>
            </w:r>
          </w:p>
        </w:tc>
        <w:tc>
          <w:tcPr>
            <w:tcW w:w="1418" w:type="dxa"/>
            <w:vAlign w:val="center"/>
          </w:tcPr>
          <w:p w14:paraId="59A0F7AC">
            <w:pPr>
              <w:widowControl/>
              <w:spacing w:line="360" w:lineRule="auto"/>
              <w:jc w:val="center"/>
              <w:rPr>
                <w:rFonts w:ascii="Arial" w:hAnsi="Arial" w:cs="Arial" w:eastAsiaTheme="majorEastAsia"/>
                <w:color w:val="000000" w:themeColor="text1"/>
                <w:sz w:val="24"/>
                <w14:textFill>
                  <w14:solidFill>
                    <w14:schemeClr w14:val="tx1"/>
                  </w14:solidFill>
                </w14:textFill>
              </w:rPr>
            </w:pPr>
            <w:r>
              <w:rPr>
                <w:rFonts w:ascii="Arial" w:hAnsi="Arial" w:cs="Arial" w:eastAsiaTheme="majorEastAsia"/>
                <w:color w:val="000000" w:themeColor="text1"/>
                <w:sz w:val="24"/>
                <w14:textFill>
                  <w14:solidFill>
                    <w14:schemeClr w14:val="tx1"/>
                  </w14:solidFill>
                </w14:textFill>
              </w:rPr>
              <w:t>必须</w:t>
            </w:r>
          </w:p>
        </w:tc>
      </w:tr>
    </w:tbl>
    <w:p w14:paraId="3255733A">
      <w:pPr>
        <w:spacing w:line="360" w:lineRule="auto"/>
        <w:rPr>
          <w:rFonts w:ascii="Arial" w:hAnsi="Arial" w:cs="Arial"/>
          <w:b/>
          <w:color w:val="000000" w:themeColor="text1"/>
          <w:sz w:val="24"/>
          <w14:textFill>
            <w14:solidFill>
              <w14:schemeClr w14:val="tx1"/>
            </w14:solidFill>
          </w14:textFill>
        </w:rPr>
      </w:pPr>
      <w:r>
        <w:rPr>
          <w:rFonts w:ascii="Arial" w:hAnsi="Arial" w:cs="Arial"/>
          <w:b/>
          <w:color w:val="000000" w:themeColor="text1"/>
          <w:sz w:val="24"/>
          <w14:textFill>
            <w14:solidFill>
              <w14:schemeClr w14:val="tx1"/>
            </w14:solidFill>
          </w14:textFill>
        </w:rPr>
        <w:t>URS14：验证/确认需求</w:t>
      </w:r>
    </w:p>
    <w:tbl>
      <w:tblPr>
        <w:tblStyle w:val="7"/>
        <w:tblW w:w="93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18"/>
        <w:gridCol w:w="6520"/>
        <w:gridCol w:w="1418"/>
      </w:tblGrid>
      <w:tr w14:paraId="60A4D2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18" w:type="dxa"/>
            <w:shd w:val="pct30" w:color="auto" w:fill="auto"/>
            <w:vAlign w:val="center"/>
          </w:tcPr>
          <w:p w14:paraId="29B14B58">
            <w:pPr>
              <w:widowControl w:val="0"/>
              <w:spacing w:line="360" w:lineRule="auto"/>
              <w:jc w:val="center"/>
              <w:rPr>
                <w:rFonts w:ascii="Arial" w:hAnsi="Arial" w:cs="Arial"/>
                <w:b/>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编号</w:t>
            </w:r>
          </w:p>
        </w:tc>
        <w:tc>
          <w:tcPr>
            <w:tcW w:w="6520" w:type="dxa"/>
            <w:shd w:val="pct30" w:color="auto" w:fill="auto"/>
            <w:vAlign w:val="center"/>
          </w:tcPr>
          <w:p w14:paraId="2C5A3733">
            <w:pPr>
              <w:widowControl w:val="0"/>
              <w:spacing w:line="360" w:lineRule="auto"/>
              <w:jc w:val="center"/>
              <w:rPr>
                <w:rFonts w:ascii="Arial" w:hAnsi="Arial" w:cs="Arial"/>
                <w:b/>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要求内容</w:t>
            </w:r>
          </w:p>
        </w:tc>
        <w:tc>
          <w:tcPr>
            <w:tcW w:w="1418" w:type="dxa"/>
            <w:shd w:val="pct30" w:color="auto" w:fill="auto"/>
            <w:vAlign w:val="center"/>
          </w:tcPr>
          <w:p w14:paraId="3381C64A">
            <w:pPr>
              <w:widowControl w:val="0"/>
              <w:spacing w:line="360" w:lineRule="auto"/>
              <w:jc w:val="center"/>
              <w:rPr>
                <w:rFonts w:ascii="Arial" w:hAnsi="Arial" w:cs="Arial"/>
                <w:b/>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必须/期望</w:t>
            </w:r>
          </w:p>
        </w:tc>
      </w:tr>
      <w:tr w14:paraId="18D973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18" w:type="dxa"/>
            <w:vAlign w:val="center"/>
          </w:tcPr>
          <w:p w14:paraId="6D54B586">
            <w:pPr>
              <w:widowControl w:val="0"/>
              <w:spacing w:line="360" w:lineRule="auto"/>
              <w:rPr>
                <w:rFonts w:ascii="Arial" w:hAnsi="Arial" w:cs="Arial"/>
                <w:b/>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URS014-1</w:t>
            </w:r>
          </w:p>
        </w:tc>
        <w:tc>
          <w:tcPr>
            <w:tcW w:w="6520" w:type="dxa"/>
            <w:vAlign w:val="center"/>
          </w:tcPr>
          <w:p w14:paraId="2B9A361A">
            <w:pPr>
              <w:widowControl w:val="0"/>
              <w:spacing w:line="276" w:lineRule="auto"/>
              <w:ind w:left="11" w:right="-107" w:rightChars="-51"/>
              <w:rPr>
                <w:rFonts w:cs="Arial" w:asciiTheme="minorEastAsia" w:hAnsiTheme="minorEastAsia" w:eastAsiaTheme="minorEastAsia"/>
                <w:bCs/>
                <w:sz w:val="24"/>
              </w:rPr>
            </w:pPr>
            <w:r>
              <w:rPr>
                <w:rFonts w:hint="eastAsia" w:asciiTheme="minorEastAsia" w:hAnsiTheme="minorEastAsia" w:eastAsiaTheme="minorEastAsia"/>
                <w:sz w:val="24"/>
              </w:rPr>
              <w:t>设备厂家需提供设备在出厂试车时验证的相关材料，且必须参与人员填写齐全。</w:t>
            </w:r>
          </w:p>
        </w:tc>
        <w:tc>
          <w:tcPr>
            <w:tcW w:w="1418" w:type="dxa"/>
            <w:vAlign w:val="center"/>
          </w:tcPr>
          <w:p w14:paraId="538AFF32">
            <w:pPr>
              <w:widowControl w:val="0"/>
              <w:spacing w:line="360" w:lineRule="auto"/>
              <w:jc w:val="center"/>
              <w:rPr>
                <w:rFonts w:ascii="Arial" w:hAnsi="Arial" w:cs="Arial"/>
                <w:b/>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必须</w:t>
            </w:r>
          </w:p>
        </w:tc>
      </w:tr>
      <w:tr w14:paraId="1E67F0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18" w:type="dxa"/>
            <w:vAlign w:val="center"/>
          </w:tcPr>
          <w:p w14:paraId="2B28F166">
            <w:pPr>
              <w:widowControl w:val="0"/>
              <w:spacing w:line="360" w:lineRule="auto"/>
              <w:rPr>
                <w:rFonts w:ascii="Arial" w:hAnsi="Arial" w:cs="Arial"/>
                <w:b/>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URS014-2</w:t>
            </w:r>
          </w:p>
        </w:tc>
        <w:tc>
          <w:tcPr>
            <w:tcW w:w="6520" w:type="dxa"/>
            <w:vAlign w:val="center"/>
          </w:tcPr>
          <w:p w14:paraId="37C904E8">
            <w:pPr>
              <w:widowControl w:val="0"/>
              <w:spacing w:line="276" w:lineRule="auto"/>
              <w:rPr>
                <w:rFonts w:asciiTheme="minorEastAsia" w:hAnsiTheme="minorEastAsia" w:eastAsiaTheme="minorEastAsia"/>
                <w:sz w:val="24"/>
              </w:rPr>
            </w:pPr>
            <w:r>
              <w:rPr>
                <w:rFonts w:hint="eastAsia" w:asciiTheme="minorEastAsia" w:hAnsiTheme="minorEastAsia" w:eastAsiaTheme="minorEastAsia"/>
                <w:sz w:val="24"/>
              </w:rPr>
              <w:t>需提供D</w:t>
            </w:r>
            <w:r>
              <w:rPr>
                <w:rFonts w:asciiTheme="minorEastAsia" w:hAnsiTheme="minorEastAsia" w:eastAsiaTheme="minorEastAsia"/>
                <w:sz w:val="24"/>
              </w:rPr>
              <w:t>Q、</w:t>
            </w:r>
            <w:r>
              <w:rPr>
                <w:rFonts w:cs="Arial" w:asciiTheme="minorEastAsia" w:hAnsiTheme="minorEastAsia" w:eastAsiaTheme="minorEastAsia"/>
                <w:sz w:val="24"/>
              </w:rPr>
              <w:t>IQ、OQ、PQ文件材料一份</w:t>
            </w:r>
            <w:r>
              <w:rPr>
                <w:rFonts w:asciiTheme="minorEastAsia" w:hAnsiTheme="minorEastAsia" w:eastAsiaTheme="minorEastAsia"/>
                <w:sz w:val="24"/>
              </w:rPr>
              <w:t>，</w:t>
            </w:r>
            <w:r>
              <w:rPr>
                <w:rFonts w:hint="eastAsia" w:asciiTheme="minorEastAsia" w:hAnsiTheme="minorEastAsia" w:eastAsiaTheme="minorEastAsia"/>
                <w:sz w:val="24"/>
              </w:rPr>
              <w:t>方便甲方验证要求</w:t>
            </w:r>
            <w:r>
              <w:rPr>
                <w:rFonts w:asciiTheme="minorEastAsia" w:hAnsiTheme="minorEastAsia" w:eastAsiaTheme="minorEastAsia"/>
                <w:sz w:val="24"/>
              </w:rPr>
              <w:t>。</w:t>
            </w:r>
          </w:p>
        </w:tc>
        <w:tc>
          <w:tcPr>
            <w:tcW w:w="1418" w:type="dxa"/>
            <w:vAlign w:val="center"/>
          </w:tcPr>
          <w:p w14:paraId="2B263B74">
            <w:pPr>
              <w:widowControl w:val="0"/>
              <w:spacing w:line="360" w:lineRule="auto"/>
              <w:jc w:val="center"/>
              <w:rPr>
                <w:rFonts w:ascii="Arial" w:hAnsi="Arial" w:cs="Arial"/>
                <w:b/>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必须</w:t>
            </w:r>
          </w:p>
        </w:tc>
      </w:tr>
      <w:tr w14:paraId="5B3E5F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18" w:type="dxa"/>
            <w:tcBorders>
              <w:bottom w:val="single" w:color="auto" w:sz="4" w:space="0"/>
            </w:tcBorders>
            <w:vAlign w:val="center"/>
          </w:tcPr>
          <w:p w14:paraId="0173A142">
            <w:pPr>
              <w:widowControl w:val="0"/>
              <w:spacing w:line="360" w:lineRule="auto"/>
              <w:rPr>
                <w:rFonts w:ascii="Arial" w:hAnsi="Arial" w:cs="Arial"/>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URS014-3</w:t>
            </w:r>
          </w:p>
        </w:tc>
        <w:tc>
          <w:tcPr>
            <w:tcW w:w="6520" w:type="dxa"/>
            <w:tcBorders>
              <w:bottom w:val="single" w:color="auto" w:sz="4" w:space="0"/>
            </w:tcBorders>
            <w:vAlign w:val="center"/>
          </w:tcPr>
          <w:p w14:paraId="1C16D95F">
            <w:pPr>
              <w:widowControl w:val="0"/>
              <w:spacing w:line="276" w:lineRule="auto"/>
              <w:rPr>
                <w:rFonts w:asciiTheme="minorEastAsia" w:hAnsiTheme="minorEastAsia" w:eastAsiaTheme="minorEastAsia"/>
                <w:sz w:val="24"/>
              </w:rPr>
            </w:pPr>
            <w:r>
              <w:rPr>
                <w:rFonts w:hint="eastAsia" w:asciiTheme="minorEastAsia" w:hAnsiTheme="minorEastAsia" w:eastAsiaTheme="minorEastAsia"/>
                <w:sz w:val="24"/>
              </w:rPr>
              <w:t>设备厂家协助甲方进行设备验证，并提供相关技术支持，需按甲方要求配合甲方设备验证等相关工作。</w:t>
            </w:r>
          </w:p>
        </w:tc>
        <w:tc>
          <w:tcPr>
            <w:tcW w:w="1418" w:type="dxa"/>
            <w:tcBorders>
              <w:bottom w:val="single" w:color="auto" w:sz="4" w:space="0"/>
            </w:tcBorders>
            <w:vAlign w:val="center"/>
          </w:tcPr>
          <w:p w14:paraId="7E2EA882">
            <w:pPr>
              <w:widowControl w:val="0"/>
              <w:spacing w:line="360" w:lineRule="auto"/>
              <w:jc w:val="center"/>
              <w:rPr>
                <w:rFonts w:ascii="Arial" w:hAnsi="Arial" w:cs="Arial"/>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必须</w:t>
            </w:r>
          </w:p>
        </w:tc>
      </w:tr>
    </w:tbl>
    <w:p w14:paraId="65865C8B">
      <w:pPr>
        <w:spacing w:line="360" w:lineRule="auto"/>
        <w:rPr>
          <w:rFonts w:ascii="Arial" w:hAnsi="Arial" w:cs="Arial"/>
          <w:b/>
          <w:color w:val="000000" w:themeColor="text1"/>
          <w:sz w:val="24"/>
          <w14:textFill>
            <w14:solidFill>
              <w14:schemeClr w14:val="tx1"/>
            </w14:solidFill>
          </w14:textFill>
        </w:rPr>
      </w:pPr>
      <w:r>
        <w:rPr>
          <w:rFonts w:ascii="Arial" w:hAnsi="Arial" w:cs="Arial"/>
          <w:b/>
          <w:color w:val="000000" w:themeColor="text1"/>
          <w:sz w:val="24"/>
          <w14:textFill>
            <w14:solidFill>
              <w14:schemeClr w14:val="tx1"/>
            </w14:solidFill>
          </w14:textFill>
        </w:rPr>
        <w:t>URS</w:t>
      </w:r>
      <w:r>
        <w:rPr>
          <w:rFonts w:hint="eastAsia" w:ascii="Arial" w:hAnsi="Arial" w:cs="Arial"/>
          <w:b/>
          <w:color w:val="000000" w:themeColor="text1"/>
          <w:sz w:val="24"/>
          <w14:textFill>
            <w14:solidFill>
              <w14:schemeClr w14:val="tx1"/>
            </w14:solidFill>
          </w14:textFill>
        </w:rPr>
        <w:t>1</w:t>
      </w:r>
      <w:r>
        <w:rPr>
          <w:rFonts w:ascii="Arial" w:hAnsi="Arial" w:cs="Arial"/>
          <w:b/>
          <w:color w:val="000000" w:themeColor="text1"/>
          <w:sz w:val="24"/>
          <w14:textFill>
            <w14:solidFill>
              <w14:schemeClr w14:val="tx1"/>
            </w14:solidFill>
          </w14:textFill>
        </w:rPr>
        <w:t>5：服务与维修要求</w:t>
      </w:r>
    </w:p>
    <w:p w14:paraId="0E86EB5F">
      <w:pPr>
        <w:spacing w:line="360" w:lineRule="auto"/>
        <w:rPr>
          <w:rFonts w:ascii="宋体" w:hAnsi="宋体"/>
          <w:b/>
          <w:color w:val="000000" w:themeColor="text1"/>
          <w:sz w:val="24"/>
          <w14:textFill>
            <w14:solidFill>
              <w14:schemeClr w14:val="tx1"/>
            </w14:solidFill>
          </w14:textFill>
        </w:rPr>
      </w:pPr>
      <w:r>
        <w:rPr>
          <w:rFonts w:ascii="Arial" w:hAnsi="Arial" w:cs="Arial"/>
          <w:b/>
          <w:color w:val="000000" w:themeColor="text1"/>
          <w:sz w:val="24"/>
          <w14:textFill>
            <w14:solidFill>
              <w14:schemeClr w14:val="tx1"/>
            </w14:solidFill>
          </w14:textFill>
        </w:rPr>
        <w:t>URS15</w:t>
      </w:r>
      <w:r>
        <w:rPr>
          <w:rFonts w:hint="eastAsia" w:ascii="Arial" w:hAnsi="Arial" w:cs="Arial"/>
          <w:b/>
          <w:color w:val="000000" w:themeColor="text1"/>
          <w:sz w:val="24"/>
          <w14:textFill>
            <w14:solidFill>
              <w14:schemeClr w14:val="tx1"/>
            </w14:solidFill>
          </w14:textFill>
        </w:rPr>
        <w:t>-1</w:t>
      </w:r>
      <w:r>
        <w:rPr>
          <w:rFonts w:hint="eastAsia" w:ascii="宋体" w:hAnsi="宋体"/>
          <w:b/>
          <w:color w:val="000000" w:themeColor="text1"/>
          <w:sz w:val="24"/>
          <w14:textFill>
            <w14:solidFill>
              <w14:schemeClr w14:val="tx1"/>
            </w14:solidFill>
          </w14:textFill>
        </w:rPr>
        <w:t>：培训要求</w:t>
      </w:r>
    </w:p>
    <w:tbl>
      <w:tblPr>
        <w:tblStyle w:val="6"/>
        <w:tblW w:w="9299" w:type="dxa"/>
        <w:jc w:val="center"/>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shd w:val="clear" w:color="auto" w:fill="FFFFFF"/>
        <w:tblLayout w:type="fixed"/>
        <w:tblCellMar>
          <w:top w:w="0" w:type="dxa"/>
          <w:left w:w="108" w:type="dxa"/>
          <w:bottom w:w="0" w:type="dxa"/>
          <w:right w:w="108" w:type="dxa"/>
        </w:tblCellMar>
      </w:tblPr>
      <w:tblGrid>
        <w:gridCol w:w="1557"/>
        <w:gridCol w:w="6378"/>
        <w:gridCol w:w="1364"/>
      </w:tblGrid>
      <w:tr w14:paraId="509B3C9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shd w:val="clear" w:color="auto" w:fill="FFFFFF"/>
          <w:tblCellMar>
            <w:top w:w="0" w:type="dxa"/>
            <w:left w:w="108" w:type="dxa"/>
            <w:bottom w:w="0" w:type="dxa"/>
            <w:right w:w="108" w:type="dxa"/>
          </w:tblCellMar>
        </w:tblPrEx>
        <w:trPr>
          <w:trHeight w:val="358" w:hRule="atLeast"/>
          <w:tblHeader/>
          <w:jc w:val="center"/>
        </w:trPr>
        <w:tc>
          <w:tcPr>
            <w:tcW w:w="1557" w:type="dxa"/>
            <w:shd w:val="pct30" w:color="auto" w:fill="FFFFFF" w:themeFill="background1"/>
          </w:tcPr>
          <w:p w14:paraId="5D0D7F80">
            <w:pPr>
              <w:spacing w:line="360" w:lineRule="auto"/>
              <w:jc w:val="center"/>
              <w:rPr>
                <w:rFonts w:ascii="宋体" w:hAnsi="宋体"/>
                <w:color w:val="000000" w:themeColor="text1"/>
                <w:sz w:val="24"/>
                <w14:textFill>
                  <w14:solidFill>
                    <w14:schemeClr w14:val="tx1"/>
                  </w14:solidFill>
                </w14:textFill>
              </w:rPr>
            </w:pPr>
            <w:r>
              <w:rPr>
                <w:rFonts w:ascii="宋体" w:hAnsi="宋体"/>
                <w:color w:val="000000" w:themeColor="text1"/>
                <w:sz w:val="24"/>
                <w14:textFill>
                  <w14:solidFill>
                    <w14:schemeClr w14:val="tx1"/>
                  </w14:solidFill>
                </w14:textFill>
              </w:rPr>
              <w:t>编号</w:t>
            </w:r>
          </w:p>
        </w:tc>
        <w:tc>
          <w:tcPr>
            <w:tcW w:w="6378" w:type="dxa"/>
            <w:shd w:val="pct30" w:color="auto" w:fill="FFFFFF" w:themeFill="background1"/>
          </w:tcPr>
          <w:p w14:paraId="47FABFBC">
            <w:pPr>
              <w:spacing w:line="360" w:lineRule="auto"/>
              <w:jc w:val="center"/>
              <w:rPr>
                <w:rFonts w:ascii="宋体" w:hAnsi="宋体"/>
                <w:color w:val="000000" w:themeColor="text1"/>
                <w:sz w:val="24"/>
                <w14:textFill>
                  <w14:solidFill>
                    <w14:schemeClr w14:val="tx1"/>
                  </w14:solidFill>
                </w14:textFill>
              </w:rPr>
            </w:pPr>
            <w:r>
              <w:rPr>
                <w:rFonts w:ascii="宋体" w:hAnsi="宋体"/>
                <w:color w:val="000000" w:themeColor="text1"/>
                <w:sz w:val="24"/>
                <w14:textFill>
                  <w14:solidFill>
                    <w14:schemeClr w14:val="tx1"/>
                  </w14:solidFill>
                </w14:textFill>
              </w:rPr>
              <w:t>要求内容</w:t>
            </w:r>
          </w:p>
        </w:tc>
        <w:tc>
          <w:tcPr>
            <w:tcW w:w="1364" w:type="dxa"/>
            <w:shd w:val="pct30" w:color="auto" w:fill="FFFFFF" w:themeFill="background1"/>
            <w:vAlign w:val="center"/>
          </w:tcPr>
          <w:p w14:paraId="6714D77B">
            <w:pPr>
              <w:spacing w:line="360" w:lineRule="auto"/>
              <w:jc w:val="center"/>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必须/期望</w:t>
            </w:r>
          </w:p>
        </w:tc>
      </w:tr>
      <w:tr w14:paraId="5B85EF3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shd w:val="clear" w:color="auto" w:fill="FFFFFF"/>
          <w:tblCellMar>
            <w:top w:w="0" w:type="dxa"/>
            <w:left w:w="108" w:type="dxa"/>
            <w:bottom w:w="0" w:type="dxa"/>
            <w:right w:w="108" w:type="dxa"/>
          </w:tblCellMar>
        </w:tblPrEx>
        <w:trPr>
          <w:trHeight w:val="431" w:hRule="atLeast"/>
          <w:jc w:val="center"/>
        </w:trPr>
        <w:tc>
          <w:tcPr>
            <w:tcW w:w="1557" w:type="dxa"/>
            <w:shd w:val="clear" w:color="auto" w:fill="FFFFFF"/>
            <w:vAlign w:val="center"/>
          </w:tcPr>
          <w:p w14:paraId="7D6157F6">
            <w:pPr>
              <w:spacing w:line="360" w:lineRule="auto"/>
              <w:rPr>
                <w:rFonts w:ascii="Arial" w:hAnsi="Arial" w:cs="Arial"/>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URS15-1-1</w:t>
            </w:r>
          </w:p>
        </w:tc>
        <w:tc>
          <w:tcPr>
            <w:tcW w:w="6378" w:type="dxa"/>
            <w:shd w:val="clear" w:color="auto" w:fill="FFFFFF"/>
            <w:vAlign w:val="center"/>
          </w:tcPr>
          <w:p w14:paraId="622D8ECF">
            <w:pPr>
              <w:spacing w:line="276" w:lineRule="auto"/>
              <w:rPr>
                <w:rFonts w:cs="Arial" w:asciiTheme="minorEastAsia" w:hAnsiTheme="minorEastAsia" w:eastAsiaTheme="minorEastAsia"/>
                <w:sz w:val="24"/>
              </w:rPr>
            </w:pPr>
            <w:r>
              <w:rPr>
                <w:rFonts w:cs="Arial" w:asciiTheme="minorEastAsia" w:hAnsiTheme="minorEastAsia" w:eastAsiaTheme="minorEastAsia"/>
                <w:sz w:val="24"/>
              </w:rPr>
              <w:t>设备供应商负责所有技术指导和人员培训，包括：图纸、操作、设备维护、设备性能及问题解答。</w:t>
            </w:r>
          </w:p>
        </w:tc>
        <w:tc>
          <w:tcPr>
            <w:tcW w:w="1364" w:type="dxa"/>
            <w:shd w:val="clear" w:color="auto" w:fill="FFFFFF"/>
            <w:vAlign w:val="center"/>
          </w:tcPr>
          <w:p w14:paraId="1031FD09">
            <w:pPr>
              <w:spacing w:line="360" w:lineRule="auto"/>
              <w:jc w:val="center"/>
              <w:rPr>
                <w:rFonts w:ascii="Arial" w:hAnsi="Arial" w:cs="Arial"/>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必须</w:t>
            </w:r>
          </w:p>
        </w:tc>
      </w:tr>
      <w:tr w14:paraId="27B3B96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562" w:hRule="atLeast"/>
          <w:jc w:val="center"/>
        </w:trPr>
        <w:tc>
          <w:tcPr>
            <w:tcW w:w="1557" w:type="dxa"/>
            <w:shd w:val="clear" w:color="auto" w:fill="FFFFFF"/>
            <w:vAlign w:val="center"/>
          </w:tcPr>
          <w:p w14:paraId="3E2180B4">
            <w:pPr>
              <w:spacing w:line="360" w:lineRule="auto"/>
              <w:rPr>
                <w:rFonts w:ascii="Arial" w:hAnsi="Arial" w:cs="Arial"/>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URS15-1-2</w:t>
            </w:r>
          </w:p>
        </w:tc>
        <w:tc>
          <w:tcPr>
            <w:tcW w:w="6378" w:type="dxa"/>
            <w:shd w:val="clear" w:color="auto" w:fill="FFFFFF"/>
            <w:vAlign w:val="center"/>
          </w:tcPr>
          <w:p w14:paraId="1B5CBCDD">
            <w:pPr>
              <w:spacing w:line="276" w:lineRule="auto"/>
              <w:rPr>
                <w:rFonts w:cs="Arial" w:asciiTheme="minorEastAsia" w:hAnsiTheme="minorEastAsia" w:eastAsiaTheme="minorEastAsia"/>
                <w:sz w:val="24"/>
              </w:rPr>
            </w:pPr>
            <w:r>
              <w:rPr>
                <w:rFonts w:cs="Arial" w:asciiTheme="minorEastAsia" w:hAnsiTheme="minorEastAsia" w:eastAsiaTheme="minorEastAsia"/>
                <w:sz w:val="24"/>
              </w:rPr>
              <w:t>培训对象：管理、技术、维修、操作及相关人员</w:t>
            </w:r>
          </w:p>
        </w:tc>
        <w:tc>
          <w:tcPr>
            <w:tcW w:w="1364" w:type="dxa"/>
            <w:shd w:val="clear" w:color="auto" w:fill="FFFFFF"/>
            <w:vAlign w:val="center"/>
          </w:tcPr>
          <w:p w14:paraId="3CA4D24B">
            <w:pPr>
              <w:spacing w:line="360" w:lineRule="auto"/>
              <w:jc w:val="center"/>
              <w:rPr>
                <w:rFonts w:ascii="Arial" w:hAnsi="Arial" w:cs="Arial"/>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必须</w:t>
            </w:r>
          </w:p>
        </w:tc>
      </w:tr>
      <w:tr w14:paraId="7933266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shd w:val="clear" w:color="auto" w:fill="FFFFFF"/>
          <w:tblCellMar>
            <w:top w:w="0" w:type="dxa"/>
            <w:left w:w="108" w:type="dxa"/>
            <w:bottom w:w="0" w:type="dxa"/>
            <w:right w:w="108" w:type="dxa"/>
          </w:tblCellMar>
        </w:tblPrEx>
        <w:trPr>
          <w:trHeight w:val="1055" w:hRule="atLeast"/>
          <w:jc w:val="center"/>
        </w:trPr>
        <w:tc>
          <w:tcPr>
            <w:tcW w:w="1557" w:type="dxa"/>
            <w:shd w:val="clear" w:color="auto" w:fill="FFFFFF"/>
            <w:vAlign w:val="center"/>
          </w:tcPr>
          <w:p w14:paraId="15148C44">
            <w:pPr>
              <w:spacing w:line="360" w:lineRule="auto"/>
              <w:rPr>
                <w:rFonts w:ascii="Arial" w:hAnsi="Arial" w:cs="Arial"/>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URS15-1-3</w:t>
            </w:r>
          </w:p>
        </w:tc>
        <w:tc>
          <w:tcPr>
            <w:tcW w:w="6378" w:type="dxa"/>
            <w:shd w:val="clear" w:color="auto" w:fill="FFFFFF"/>
            <w:vAlign w:val="center"/>
          </w:tcPr>
          <w:p w14:paraId="12225BAA">
            <w:pPr>
              <w:spacing w:line="276" w:lineRule="auto"/>
              <w:rPr>
                <w:rFonts w:cs="Arial" w:asciiTheme="minorEastAsia" w:hAnsiTheme="minorEastAsia" w:eastAsiaTheme="minorEastAsia"/>
                <w:sz w:val="24"/>
              </w:rPr>
            </w:pPr>
            <w:r>
              <w:rPr>
                <w:rFonts w:cs="Arial" w:asciiTheme="minorEastAsia" w:hAnsiTheme="minorEastAsia" w:eastAsiaTheme="minorEastAsia"/>
                <w:sz w:val="24"/>
              </w:rPr>
              <w:t>培训内容：</w:t>
            </w:r>
          </w:p>
          <w:p w14:paraId="4AFDB492">
            <w:pPr>
              <w:spacing w:line="276" w:lineRule="auto"/>
              <w:rPr>
                <w:rFonts w:cs="Arial" w:asciiTheme="minorEastAsia" w:hAnsiTheme="minorEastAsia" w:eastAsiaTheme="minorEastAsia"/>
                <w:sz w:val="24"/>
              </w:rPr>
            </w:pPr>
            <w:r>
              <w:rPr>
                <w:rFonts w:cs="Arial" w:asciiTheme="minorEastAsia" w:hAnsiTheme="minorEastAsia" w:eastAsiaTheme="minorEastAsia"/>
                <w:sz w:val="24"/>
              </w:rPr>
              <w:tab/>
            </w:r>
            <w:r>
              <w:rPr>
                <w:rFonts w:cs="Arial" w:asciiTheme="minorEastAsia" w:hAnsiTheme="minorEastAsia" w:eastAsiaTheme="minorEastAsia"/>
                <w:sz w:val="24"/>
              </w:rPr>
              <w:t>综合培训（掌握设备理论知识）</w:t>
            </w:r>
          </w:p>
          <w:p w14:paraId="314E879C">
            <w:pPr>
              <w:spacing w:line="276" w:lineRule="auto"/>
              <w:rPr>
                <w:rFonts w:cs="Arial" w:asciiTheme="minorEastAsia" w:hAnsiTheme="minorEastAsia" w:eastAsiaTheme="minorEastAsia"/>
                <w:sz w:val="24"/>
              </w:rPr>
            </w:pPr>
            <w:r>
              <w:rPr>
                <w:rFonts w:cs="Arial" w:asciiTheme="minorEastAsia" w:hAnsiTheme="minorEastAsia" w:eastAsiaTheme="minorEastAsia"/>
                <w:sz w:val="24"/>
              </w:rPr>
              <w:tab/>
            </w:r>
            <w:r>
              <w:rPr>
                <w:rFonts w:cs="Arial" w:asciiTheme="minorEastAsia" w:hAnsiTheme="minorEastAsia" w:eastAsiaTheme="minorEastAsia"/>
                <w:sz w:val="24"/>
              </w:rPr>
              <w:t>现场培训（设备实践操作知识）</w:t>
            </w:r>
          </w:p>
        </w:tc>
        <w:tc>
          <w:tcPr>
            <w:tcW w:w="1364" w:type="dxa"/>
            <w:shd w:val="clear" w:color="auto" w:fill="FFFFFF"/>
            <w:vAlign w:val="center"/>
          </w:tcPr>
          <w:p w14:paraId="379783B6">
            <w:pPr>
              <w:spacing w:line="360" w:lineRule="auto"/>
              <w:jc w:val="center"/>
              <w:rPr>
                <w:rFonts w:ascii="Arial" w:hAnsi="Arial" w:cs="Arial"/>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必须</w:t>
            </w:r>
          </w:p>
        </w:tc>
      </w:tr>
      <w:tr w14:paraId="210AE1C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431" w:hRule="atLeast"/>
          <w:jc w:val="center"/>
        </w:trPr>
        <w:tc>
          <w:tcPr>
            <w:tcW w:w="1557" w:type="dxa"/>
            <w:shd w:val="clear" w:color="auto" w:fill="FFFFFF"/>
            <w:vAlign w:val="center"/>
          </w:tcPr>
          <w:p w14:paraId="4D7804F4">
            <w:pPr>
              <w:spacing w:line="360" w:lineRule="auto"/>
              <w:rPr>
                <w:rFonts w:ascii="Arial" w:hAnsi="Arial" w:cs="Arial"/>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URS15-1-4</w:t>
            </w:r>
          </w:p>
        </w:tc>
        <w:tc>
          <w:tcPr>
            <w:tcW w:w="6378" w:type="dxa"/>
            <w:shd w:val="clear" w:color="auto" w:fill="FFFFFF"/>
            <w:vAlign w:val="center"/>
          </w:tcPr>
          <w:p w14:paraId="2A169161">
            <w:pPr>
              <w:spacing w:line="276" w:lineRule="auto"/>
              <w:rPr>
                <w:rFonts w:cs="Arial" w:asciiTheme="minorEastAsia" w:hAnsiTheme="minorEastAsia" w:eastAsiaTheme="minorEastAsia"/>
                <w:sz w:val="24"/>
              </w:rPr>
            </w:pPr>
            <w:r>
              <w:rPr>
                <w:rFonts w:cs="Arial" w:asciiTheme="minorEastAsia" w:hAnsiTheme="minorEastAsia" w:eastAsiaTheme="minorEastAsia"/>
                <w:sz w:val="24"/>
              </w:rPr>
              <w:t xml:space="preserve">免费提供不少于3天的设备操作及维护知识的培训。 </w:t>
            </w:r>
          </w:p>
        </w:tc>
        <w:tc>
          <w:tcPr>
            <w:tcW w:w="1364" w:type="dxa"/>
            <w:shd w:val="clear" w:color="auto" w:fill="FFFFFF"/>
            <w:vAlign w:val="center"/>
          </w:tcPr>
          <w:p w14:paraId="3692D48C">
            <w:pPr>
              <w:spacing w:line="360" w:lineRule="auto"/>
              <w:jc w:val="center"/>
              <w:rPr>
                <w:rFonts w:ascii="Arial" w:hAnsi="Arial" w:cs="Arial"/>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必须</w:t>
            </w:r>
          </w:p>
        </w:tc>
      </w:tr>
    </w:tbl>
    <w:p w14:paraId="0008D265">
      <w:pPr>
        <w:spacing w:line="360" w:lineRule="auto"/>
        <w:rPr>
          <w:rFonts w:ascii="Arial" w:hAnsi="Arial" w:cs="Arial"/>
          <w:b/>
          <w:color w:val="000000" w:themeColor="text1"/>
          <w:sz w:val="24"/>
          <w14:textFill>
            <w14:solidFill>
              <w14:schemeClr w14:val="tx1"/>
            </w14:solidFill>
          </w14:textFill>
        </w:rPr>
      </w:pPr>
      <w:r>
        <w:rPr>
          <w:rFonts w:ascii="Arial" w:hAnsi="Arial" w:cs="Arial"/>
          <w:b/>
          <w:color w:val="000000" w:themeColor="text1"/>
          <w:sz w:val="24"/>
          <w14:textFill>
            <w14:solidFill>
              <w14:schemeClr w14:val="tx1"/>
            </w14:solidFill>
          </w14:textFill>
        </w:rPr>
        <w:t>URS15-2：设备包装、发运、运输、检查、存储、开箱和安装</w:t>
      </w:r>
    </w:p>
    <w:tbl>
      <w:tblPr>
        <w:tblStyle w:val="6"/>
        <w:tblW w:w="9325" w:type="dxa"/>
        <w:jc w:val="center"/>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shd w:val="clear" w:color="auto" w:fill="FFFFFF"/>
        <w:tblLayout w:type="fixed"/>
        <w:tblCellMar>
          <w:top w:w="0" w:type="dxa"/>
          <w:left w:w="108" w:type="dxa"/>
          <w:bottom w:w="0" w:type="dxa"/>
          <w:right w:w="108" w:type="dxa"/>
        </w:tblCellMar>
      </w:tblPr>
      <w:tblGrid>
        <w:gridCol w:w="1557"/>
        <w:gridCol w:w="6378"/>
        <w:gridCol w:w="1390"/>
      </w:tblGrid>
      <w:tr w14:paraId="6E70605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shd w:val="clear" w:color="auto" w:fill="FFFFFF"/>
          <w:tblCellMar>
            <w:top w:w="0" w:type="dxa"/>
            <w:left w:w="108" w:type="dxa"/>
            <w:bottom w:w="0" w:type="dxa"/>
            <w:right w:w="108" w:type="dxa"/>
          </w:tblCellMar>
        </w:tblPrEx>
        <w:trPr>
          <w:trHeight w:val="513" w:hRule="atLeast"/>
          <w:tblHeader/>
          <w:jc w:val="center"/>
        </w:trPr>
        <w:tc>
          <w:tcPr>
            <w:tcW w:w="1557" w:type="dxa"/>
            <w:shd w:val="pct30" w:color="auto" w:fill="FFFFFF" w:themeFill="background1"/>
          </w:tcPr>
          <w:p w14:paraId="5E5056C1">
            <w:pPr>
              <w:spacing w:line="360" w:lineRule="auto"/>
              <w:jc w:val="center"/>
              <w:rPr>
                <w:rFonts w:ascii="Arial" w:hAnsi="Arial" w:cs="Arial"/>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编号</w:t>
            </w:r>
          </w:p>
        </w:tc>
        <w:tc>
          <w:tcPr>
            <w:tcW w:w="6378" w:type="dxa"/>
            <w:shd w:val="pct30" w:color="auto" w:fill="FFFFFF" w:themeFill="background1"/>
          </w:tcPr>
          <w:p w14:paraId="5212D6D3">
            <w:pPr>
              <w:spacing w:line="360" w:lineRule="auto"/>
              <w:jc w:val="center"/>
              <w:rPr>
                <w:rFonts w:ascii="Arial" w:hAnsi="Arial" w:cs="Arial"/>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要求内容</w:t>
            </w:r>
          </w:p>
        </w:tc>
        <w:tc>
          <w:tcPr>
            <w:tcW w:w="1390" w:type="dxa"/>
            <w:shd w:val="pct30" w:color="auto" w:fill="FFFFFF" w:themeFill="background1"/>
            <w:vAlign w:val="center"/>
          </w:tcPr>
          <w:p w14:paraId="5F4D4249">
            <w:pPr>
              <w:spacing w:line="360" w:lineRule="auto"/>
              <w:jc w:val="center"/>
              <w:rPr>
                <w:rFonts w:ascii="Arial" w:hAnsi="Arial" w:cs="Arial"/>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必须/期望</w:t>
            </w:r>
          </w:p>
        </w:tc>
      </w:tr>
      <w:tr w14:paraId="49AF6FF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shd w:val="clear" w:color="auto" w:fill="FFFFFF"/>
          <w:tblCellMar>
            <w:top w:w="0" w:type="dxa"/>
            <w:left w:w="108" w:type="dxa"/>
            <w:bottom w:w="0" w:type="dxa"/>
            <w:right w:w="108" w:type="dxa"/>
          </w:tblCellMar>
        </w:tblPrEx>
        <w:trPr>
          <w:trHeight w:val="424" w:hRule="atLeast"/>
          <w:jc w:val="center"/>
        </w:trPr>
        <w:tc>
          <w:tcPr>
            <w:tcW w:w="1557" w:type="dxa"/>
            <w:shd w:val="clear" w:color="auto" w:fill="FFFFFF"/>
            <w:vAlign w:val="center"/>
          </w:tcPr>
          <w:p w14:paraId="4D8D7C0F">
            <w:pPr>
              <w:spacing w:line="360" w:lineRule="auto"/>
              <w:rPr>
                <w:rFonts w:ascii="Arial" w:hAnsi="Arial" w:cs="Arial"/>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URS15-2-1</w:t>
            </w:r>
          </w:p>
        </w:tc>
        <w:tc>
          <w:tcPr>
            <w:tcW w:w="6378" w:type="dxa"/>
            <w:shd w:val="clear" w:color="auto" w:fill="FFFFFF"/>
            <w:vAlign w:val="center"/>
          </w:tcPr>
          <w:p w14:paraId="18021383">
            <w:pPr>
              <w:spacing w:line="276" w:lineRule="auto"/>
              <w:rPr>
                <w:rFonts w:ascii="宋体" w:hAnsi="宋体"/>
                <w:sz w:val="24"/>
              </w:rPr>
            </w:pPr>
            <w:r>
              <w:rPr>
                <w:rFonts w:hint="eastAsia" w:ascii="宋体" w:hAnsi="宋体"/>
                <w:sz w:val="24"/>
              </w:rPr>
              <w:t>货物包装须符合相应标准，该包装应适于长途运输，具有良好的防潮、防水、防锈、防野蛮装卸等保护措施，以确保货物安全运抵现场，供货商应承担由于包装、运输不妥引起的货物锈蚀、损伤和丢失的责任。</w:t>
            </w:r>
          </w:p>
        </w:tc>
        <w:tc>
          <w:tcPr>
            <w:tcW w:w="1390" w:type="dxa"/>
            <w:shd w:val="clear" w:color="auto" w:fill="FFFFFF"/>
            <w:vAlign w:val="center"/>
          </w:tcPr>
          <w:p w14:paraId="0EE146F3">
            <w:pPr>
              <w:spacing w:line="360" w:lineRule="auto"/>
              <w:jc w:val="center"/>
              <w:rPr>
                <w:rFonts w:ascii="Arial" w:hAnsi="Arial" w:cs="Arial"/>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必须</w:t>
            </w:r>
          </w:p>
        </w:tc>
      </w:tr>
      <w:tr w14:paraId="04D1AF1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shd w:val="clear" w:color="auto" w:fill="FFFFFF"/>
          <w:tblCellMar>
            <w:top w:w="0" w:type="dxa"/>
            <w:left w:w="108" w:type="dxa"/>
            <w:bottom w:w="0" w:type="dxa"/>
            <w:right w:w="108" w:type="dxa"/>
          </w:tblCellMar>
        </w:tblPrEx>
        <w:trPr>
          <w:trHeight w:val="410" w:hRule="atLeast"/>
          <w:jc w:val="center"/>
        </w:trPr>
        <w:tc>
          <w:tcPr>
            <w:tcW w:w="1557" w:type="dxa"/>
            <w:shd w:val="clear" w:color="auto" w:fill="FFFFFF"/>
            <w:vAlign w:val="center"/>
          </w:tcPr>
          <w:p w14:paraId="33494376">
            <w:pPr>
              <w:spacing w:line="360" w:lineRule="auto"/>
              <w:rPr>
                <w:rFonts w:ascii="Arial" w:hAnsi="Arial" w:cs="Arial"/>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URS15-2-2</w:t>
            </w:r>
          </w:p>
        </w:tc>
        <w:tc>
          <w:tcPr>
            <w:tcW w:w="6378" w:type="dxa"/>
            <w:shd w:val="clear" w:color="auto" w:fill="FFFFFF"/>
            <w:vAlign w:val="center"/>
          </w:tcPr>
          <w:p w14:paraId="22C4CE67">
            <w:pPr>
              <w:spacing w:line="276" w:lineRule="auto"/>
              <w:rPr>
                <w:rFonts w:ascii="宋体" w:hAnsi="宋体"/>
                <w:sz w:val="24"/>
              </w:rPr>
            </w:pPr>
            <w:r>
              <w:rPr>
                <w:rFonts w:hint="eastAsia" w:ascii="宋体" w:hAnsi="宋体"/>
                <w:sz w:val="24"/>
              </w:rPr>
              <w:t>货物的开箱启包和检查要在设备安装现场进行，应由设备制造商、供应商、需方各派代表参加；根据运单和装箱单查对设备及其配套件的数量和质量；同时将检查结果准确填入《设备开箱验收记录》并签字。</w:t>
            </w:r>
          </w:p>
        </w:tc>
        <w:tc>
          <w:tcPr>
            <w:tcW w:w="1390" w:type="dxa"/>
            <w:shd w:val="clear" w:color="auto" w:fill="FFFFFF"/>
            <w:vAlign w:val="center"/>
          </w:tcPr>
          <w:p w14:paraId="12B9EA45">
            <w:pPr>
              <w:spacing w:line="360" w:lineRule="auto"/>
              <w:jc w:val="center"/>
              <w:rPr>
                <w:rFonts w:ascii="Arial" w:hAnsi="Arial" w:cs="Arial"/>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必须</w:t>
            </w:r>
          </w:p>
        </w:tc>
      </w:tr>
      <w:tr w14:paraId="0908858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shd w:val="clear" w:color="auto" w:fill="FFFFFF"/>
          <w:tblCellMar>
            <w:top w:w="0" w:type="dxa"/>
            <w:left w:w="108" w:type="dxa"/>
            <w:bottom w:w="0" w:type="dxa"/>
            <w:right w:w="108" w:type="dxa"/>
          </w:tblCellMar>
        </w:tblPrEx>
        <w:trPr>
          <w:trHeight w:val="410" w:hRule="atLeast"/>
          <w:jc w:val="center"/>
        </w:trPr>
        <w:tc>
          <w:tcPr>
            <w:tcW w:w="1557" w:type="dxa"/>
            <w:shd w:val="clear" w:color="auto" w:fill="FFFFFF"/>
            <w:vAlign w:val="center"/>
          </w:tcPr>
          <w:p w14:paraId="4DA61120">
            <w:pPr>
              <w:spacing w:line="360" w:lineRule="auto"/>
              <w:rPr>
                <w:rFonts w:ascii="Arial" w:hAnsi="Arial" w:cs="Arial"/>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URS15-2-3</w:t>
            </w:r>
          </w:p>
        </w:tc>
        <w:tc>
          <w:tcPr>
            <w:tcW w:w="6378" w:type="dxa"/>
            <w:shd w:val="clear" w:color="auto" w:fill="FFFFFF"/>
            <w:vAlign w:val="center"/>
          </w:tcPr>
          <w:p w14:paraId="235AA7FA">
            <w:pPr>
              <w:spacing w:line="276" w:lineRule="auto"/>
              <w:rPr>
                <w:rFonts w:ascii="Arial" w:hAnsi="Arial" w:cs="Arial"/>
                <w:sz w:val="24"/>
              </w:rPr>
            </w:pPr>
            <w:r>
              <w:rPr>
                <w:rFonts w:hint="eastAsia" w:ascii="宋体" w:hAnsi="宋体" w:cs="宋体"/>
                <w:sz w:val="24"/>
                <w:szCs w:val="24"/>
                <w:lang w:val="zh-CN"/>
              </w:rPr>
              <w:t>机器到货清单必须详列每装箱内容物，保证账物一致。</w:t>
            </w:r>
          </w:p>
        </w:tc>
        <w:tc>
          <w:tcPr>
            <w:tcW w:w="1390" w:type="dxa"/>
            <w:shd w:val="clear" w:color="auto" w:fill="FFFFFF"/>
            <w:vAlign w:val="center"/>
          </w:tcPr>
          <w:p w14:paraId="6473A898">
            <w:pPr>
              <w:spacing w:line="360" w:lineRule="auto"/>
              <w:jc w:val="center"/>
              <w:rPr>
                <w:rFonts w:ascii="Arial" w:hAnsi="Arial" w:cs="Arial"/>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必须</w:t>
            </w:r>
          </w:p>
        </w:tc>
      </w:tr>
    </w:tbl>
    <w:p w14:paraId="196A07BC">
      <w:pPr>
        <w:spacing w:line="360" w:lineRule="auto"/>
        <w:rPr>
          <w:rFonts w:ascii="Arial" w:hAnsi="Arial" w:cs="Arial"/>
          <w:b/>
          <w:color w:val="000000" w:themeColor="text1"/>
          <w:sz w:val="24"/>
          <w14:textFill>
            <w14:solidFill>
              <w14:schemeClr w14:val="tx1"/>
            </w14:solidFill>
          </w14:textFill>
        </w:rPr>
      </w:pPr>
      <w:r>
        <w:rPr>
          <w:rFonts w:ascii="Arial" w:hAnsi="Arial" w:cs="Arial"/>
          <w:b/>
          <w:color w:val="000000" w:themeColor="text1"/>
          <w:sz w:val="24"/>
          <w14:textFill>
            <w14:solidFill>
              <w14:schemeClr w14:val="tx1"/>
            </w14:solidFill>
          </w14:textFill>
        </w:rPr>
        <w:t>URS15-3：设备安装和验收</w:t>
      </w:r>
    </w:p>
    <w:tbl>
      <w:tblPr>
        <w:tblStyle w:val="6"/>
        <w:tblW w:w="9281" w:type="dxa"/>
        <w:jc w:val="center"/>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shd w:val="clear" w:color="auto" w:fill="FFFFFF"/>
        <w:tblLayout w:type="fixed"/>
        <w:tblCellMar>
          <w:top w:w="0" w:type="dxa"/>
          <w:left w:w="108" w:type="dxa"/>
          <w:bottom w:w="0" w:type="dxa"/>
          <w:right w:w="108" w:type="dxa"/>
        </w:tblCellMar>
      </w:tblPr>
      <w:tblGrid>
        <w:gridCol w:w="1481"/>
        <w:gridCol w:w="6454"/>
        <w:gridCol w:w="1346"/>
      </w:tblGrid>
      <w:tr w14:paraId="535CDBA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shd w:val="clear" w:color="auto" w:fill="FFFFFF"/>
          <w:tblCellMar>
            <w:top w:w="0" w:type="dxa"/>
            <w:left w:w="108" w:type="dxa"/>
            <w:bottom w:w="0" w:type="dxa"/>
            <w:right w:w="108" w:type="dxa"/>
          </w:tblCellMar>
        </w:tblPrEx>
        <w:trPr>
          <w:trHeight w:val="433" w:hRule="atLeast"/>
          <w:tblHeader/>
          <w:jc w:val="center"/>
        </w:trPr>
        <w:tc>
          <w:tcPr>
            <w:tcW w:w="1481" w:type="dxa"/>
            <w:shd w:val="pct30" w:color="auto" w:fill="FFFFFF" w:themeFill="background1"/>
            <w:vAlign w:val="bottom"/>
          </w:tcPr>
          <w:p w14:paraId="7B611C60">
            <w:pPr>
              <w:spacing w:line="360" w:lineRule="auto"/>
              <w:jc w:val="center"/>
              <w:rPr>
                <w:rFonts w:ascii="Arial" w:hAnsi="Arial" w:cs="Arial"/>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编号</w:t>
            </w:r>
          </w:p>
        </w:tc>
        <w:tc>
          <w:tcPr>
            <w:tcW w:w="6454" w:type="dxa"/>
            <w:shd w:val="pct30" w:color="auto" w:fill="FFFFFF" w:themeFill="background1"/>
            <w:vAlign w:val="bottom"/>
          </w:tcPr>
          <w:p w14:paraId="04C1346E">
            <w:pPr>
              <w:spacing w:line="360" w:lineRule="auto"/>
              <w:jc w:val="center"/>
              <w:rPr>
                <w:rFonts w:ascii="Arial" w:hAnsi="Arial" w:cs="Arial"/>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要求内容</w:t>
            </w:r>
          </w:p>
        </w:tc>
        <w:tc>
          <w:tcPr>
            <w:tcW w:w="1346" w:type="dxa"/>
            <w:shd w:val="pct30" w:color="auto" w:fill="FFFFFF" w:themeFill="background1"/>
            <w:vAlign w:val="center"/>
          </w:tcPr>
          <w:p w14:paraId="7E38578D">
            <w:pPr>
              <w:spacing w:line="360" w:lineRule="auto"/>
              <w:jc w:val="center"/>
              <w:rPr>
                <w:rFonts w:ascii="Arial" w:hAnsi="Arial" w:cs="Arial"/>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必须/期望</w:t>
            </w:r>
          </w:p>
        </w:tc>
      </w:tr>
      <w:tr w14:paraId="2538E7C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shd w:val="clear" w:color="auto" w:fill="FFFFFF"/>
          <w:tblCellMar>
            <w:top w:w="0" w:type="dxa"/>
            <w:left w:w="108" w:type="dxa"/>
            <w:bottom w:w="0" w:type="dxa"/>
            <w:right w:w="108" w:type="dxa"/>
          </w:tblCellMar>
        </w:tblPrEx>
        <w:trPr>
          <w:trHeight w:val="310" w:hRule="atLeast"/>
          <w:jc w:val="center"/>
        </w:trPr>
        <w:tc>
          <w:tcPr>
            <w:tcW w:w="1481" w:type="dxa"/>
            <w:shd w:val="clear" w:color="auto" w:fill="FFFFFF"/>
            <w:vAlign w:val="center"/>
          </w:tcPr>
          <w:p w14:paraId="5E4AFB01">
            <w:pPr>
              <w:spacing w:line="360" w:lineRule="auto"/>
              <w:rPr>
                <w:rFonts w:ascii="Arial" w:hAnsi="Arial" w:cs="Arial"/>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URS15-3-1</w:t>
            </w:r>
          </w:p>
        </w:tc>
        <w:tc>
          <w:tcPr>
            <w:tcW w:w="6454" w:type="dxa"/>
            <w:shd w:val="clear" w:color="auto" w:fill="FFFFFF"/>
            <w:vAlign w:val="center"/>
          </w:tcPr>
          <w:p w14:paraId="7B03C888">
            <w:pPr>
              <w:spacing w:line="276" w:lineRule="auto"/>
              <w:rPr>
                <w:rFonts w:cs="Arial" w:asciiTheme="minorEastAsia" w:hAnsiTheme="minorEastAsia" w:eastAsiaTheme="minorEastAsia"/>
                <w:sz w:val="24"/>
              </w:rPr>
            </w:pPr>
            <w:r>
              <w:rPr>
                <w:rFonts w:cs="Arial" w:asciiTheme="minorEastAsia" w:hAnsiTheme="minorEastAsia" w:eastAsiaTheme="minorEastAsia"/>
                <w:sz w:val="24"/>
              </w:rPr>
              <w:t>由供应商承担设备组装、调整、测试和</w:t>
            </w:r>
            <w:r>
              <w:rPr>
                <w:rFonts w:hint="eastAsia" w:cs="Arial" w:asciiTheme="minorEastAsia" w:hAnsiTheme="minorEastAsia" w:eastAsiaTheme="minorEastAsia"/>
                <w:sz w:val="24"/>
              </w:rPr>
              <w:t>D</w:t>
            </w:r>
            <w:r>
              <w:rPr>
                <w:rFonts w:cs="Arial" w:asciiTheme="minorEastAsia" w:hAnsiTheme="minorEastAsia" w:eastAsiaTheme="minorEastAsia"/>
                <w:sz w:val="24"/>
              </w:rPr>
              <w:t>Q/IQ/OQ/PQ协助验证工作，供应商必须在投标文件中明确设备安装、调试的周期及交验时间。</w:t>
            </w:r>
          </w:p>
        </w:tc>
        <w:tc>
          <w:tcPr>
            <w:tcW w:w="1346" w:type="dxa"/>
            <w:shd w:val="clear" w:color="auto" w:fill="FFFFFF"/>
            <w:vAlign w:val="center"/>
          </w:tcPr>
          <w:p w14:paraId="7C54FC34">
            <w:pPr>
              <w:spacing w:line="360" w:lineRule="auto"/>
              <w:jc w:val="center"/>
              <w:rPr>
                <w:rFonts w:ascii="Arial" w:hAnsi="Arial" w:cs="Arial"/>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必须</w:t>
            </w:r>
          </w:p>
        </w:tc>
      </w:tr>
      <w:tr w14:paraId="3A0FE8E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shd w:val="clear" w:color="auto" w:fill="FFFFFF"/>
          <w:tblCellMar>
            <w:top w:w="0" w:type="dxa"/>
            <w:left w:w="108" w:type="dxa"/>
            <w:bottom w:w="0" w:type="dxa"/>
            <w:right w:w="108" w:type="dxa"/>
          </w:tblCellMar>
        </w:tblPrEx>
        <w:trPr>
          <w:trHeight w:val="431" w:hRule="atLeast"/>
          <w:jc w:val="center"/>
        </w:trPr>
        <w:tc>
          <w:tcPr>
            <w:tcW w:w="1481" w:type="dxa"/>
            <w:shd w:val="clear" w:color="auto" w:fill="FFFFFF"/>
            <w:vAlign w:val="center"/>
          </w:tcPr>
          <w:p w14:paraId="1D23FD27">
            <w:pPr>
              <w:spacing w:line="360" w:lineRule="auto"/>
              <w:rPr>
                <w:rFonts w:ascii="Arial" w:hAnsi="Arial" w:cs="Arial"/>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URS15-3-2</w:t>
            </w:r>
          </w:p>
        </w:tc>
        <w:tc>
          <w:tcPr>
            <w:tcW w:w="6454" w:type="dxa"/>
            <w:shd w:val="clear" w:color="auto" w:fill="FFFFFF"/>
            <w:vAlign w:val="center"/>
          </w:tcPr>
          <w:p w14:paraId="10B8EA13">
            <w:pPr>
              <w:spacing w:line="276" w:lineRule="auto"/>
              <w:rPr>
                <w:rFonts w:cs="Arial" w:asciiTheme="minorEastAsia" w:hAnsiTheme="minorEastAsia" w:eastAsiaTheme="minorEastAsia"/>
                <w:sz w:val="24"/>
              </w:rPr>
            </w:pPr>
            <w:r>
              <w:rPr>
                <w:rFonts w:cs="Arial" w:asciiTheme="minorEastAsia" w:hAnsiTheme="minorEastAsia" w:eastAsiaTheme="minorEastAsia"/>
                <w:sz w:val="24"/>
              </w:rPr>
              <w:t>在供应商工厂进行预验收，预验收期间买方要对设备是否满足技术要求进行确认，并提出整改项目，预验收整改项目完成后，需方签字验收后设备才能进行包装和发运。</w:t>
            </w:r>
          </w:p>
        </w:tc>
        <w:tc>
          <w:tcPr>
            <w:tcW w:w="1346" w:type="dxa"/>
            <w:shd w:val="clear" w:color="auto" w:fill="FFFFFF"/>
            <w:vAlign w:val="center"/>
          </w:tcPr>
          <w:p w14:paraId="73A3B4F2">
            <w:pPr>
              <w:spacing w:line="360" w:lineRule="auto"/>
              <w:jc w:val="center"/>
              <w:rPr>
                <w:rFonts w:ascii="Arial" w:hAnsi="Arial" w:cs="Arial"/>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必须</w:t>
            </w:r>
          </w:p>
        </w:tc>
      </w:tr>
      <w:tr w14:paraId="04DBE18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shd w:val="clear" w:color="auto" w:fill="FFFFFF"/>
          <w:tblCellMar>
            <w:top w:w="0" w:type="dxa"/>
            <w:left w:w="108" w:type="dxa"/>
            <w:bottom w:w="0" w:type="dxa"/>
            <w:right w:w="108" w:type="dxa"/>
          </w:tblCellMar>
        </w:tblPrEx>
        <w:trPr>
          <w:trHeight w:val="431" w:hRule="atLeast"/>
          <w:jc w:val="center"/>
        </w:trPr>
        <w:tc>
          <w:tcPr>
            <w:tcW w:w="1481" w:type="dxa"/>
            <w:shd w:val="clear" w:color="auto" w:fill="FFFFFF"/>
            <w:vAlign w:val="center"/>
          </w:tcPr>
          <w:p w14:paraId="618FC58C">
            <w:pPr>
              <w:spacing w:line="360" w:lineRule="auto"/>
              <w:rPr>
                <w:rFonts w:ascii="Arial" w:hAnsi="Arial" w:cs="Arial"/>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URS15-3-3</w:t>
            </w:r>
          </w:p>
        </w:tc>
        <w:tc>
          <w:tcPr>
            <w:tcW w:w="6454" w:type="dxa"/>
            <w:shd w:val="clear" w:color="auto" w:fill="FFFFFF"/>
            <w:vAlign w:val="center"/>
          </w:tcPr>
          <w:p w14:paraId="13BB6519">
            <w:pPr>
              <w:spacing w:line="276" w:lineRule="auto"/>
              <w:rPr>
                <w:rFonts w:cs="Arial" w:asciiTheme="minorEastAsia" w:hAnsiTheme="minorEastAsia" w:eastAsiaTheme="minorEastAsia"/>
                <w:sz w:val="24"/>
              </w:rPr>
            </w:pPr>
            <w:r>
              <w:rPr>
                <w:rFonts w:cs="Arial" w:asciiTheme="minorEastAsia" w:hAnsiTheme="minorEastAsia" w:eastAsiaTheme="minorEastAsia"/>
                <w:sz w:val="24"/>
              </w:rPr>
              <w:t>1、终验收在需方工厂进行，供方负责在需方现场安装、调试设备，并对操作、维修等人员进行技术培训。</w:t>
            </w:r>
          </w:p>
          <w:p w14:paraId="21511510">
            <w:pPr>
              <w:spacing w:line="276" w:lineRule="auto"/>
              <w:rPr>
                <w:rFonts w:cs="Arial" w:asciiTheme="minorEastAsia" w:hAnsiTheme="minorEastAsia" w:eastAsiaTheme="minorEastAsia"/>
                <w:sz w:val="24"/>
              </w:rPr>
            </w:pPr>
            <w:r>
              <w:rPr>
                <w:rFonts w:cs="Arial" w:asciiTheme="minorEastAsia" w:hAnsiTheme="minorEastAsia" w:eastAsiaTheme="minorEastAsia"/>
                <w:sz w:val="24"/>
              </w:rPr>
              <w:t>2、供方负责协助需方进行相关验证活动，并对验证中出现的问题提出对策和解决方案，具体内容和要求见协议条款。</w:t>
            </w:r>
          </w:p>
          <w:p w14:paraId="514C1A2A">
            <w:pPr>
              <w:spacing w:line="276" w:lineRule="auto"/>
              <w:rPr>
                <w:rFonts w:cs="Arial" w:asciiTheme="minorEastAsia" w:hAnsiTheme="minorEastAsia" w:eastAsiaTheme="minorEastAsia"/>
                <w:sz w:val="24"/>
              </w:rPr>
            </w:pPr>
            <w:r>
              <w:rPr>
                <w:rFonts w:cs="Arial" w:asciiTheme="minorEastAsia" w:hAnsiTheme="minorEastAsia" w:eastAsiaTheme="minorEastAsia"/>
                <w:sz w:val="24"/>
              </w:rPr>
              <w:t>3、只有在设计确认（</w:t>
            </w:r>
            <w:r>
              <w:rPr>
                <w:rFonts w:hint="eastAsia" w:cs="Arial" w:asciiTheme="minorEastAsia" w:hAnsiTheme="minorEastAsia" w:eastAsiaTheme="minorEastAsia"/>
                <w:sz w:val="24"/>
              </w:rPr>
              <w:t>D</w:t>
            </w:r>
            <w:r>
              <w:rPr>
                <w:rFonts w:cs="Arial" w:asciiTheme="minorEastAsia" w:hAnsiTheme="minorEastAsia" w:eastAsiaTheme="minorEastAsia"/>
                <w:sz w:val="24"/>
              </w:rPr>
              <w:t>Q）安装确认（IQ）和运行确认（OQ）性能确认（PQ）通过后才认为终验收合格。</w:t>
            </w:r>
          </w:p>
        </w:tc>
        <w:tc>
          <w:tcPr>
            <w:tcW w:w="1346" w:type="dxa"/>
            <w:shd w:val="clear" w:color="auto" w:fill="FFFFFF"/>
            <w:vAlign w:val="center"/>
          </w:tcPr>
          <w:p w14:paraId="2C678D88">
            <w:pPr>
              <w:spacing w:line="360" w:lineRule="auto"/>
              <w:jc w:val="center"/>
              <w:rPr>
                <w:rFonts w:ascii="Arial" w:hAnsi="Arial" w:cs="Arial"/>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必须</w:t>
            </w:r>
          </w:p>
        </w:tc>
      </w:tr>
      <w:tr w14:paraId="1423304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shd w:val="clear" w:color="auto" w:fill="FFFFFF"/>
          <w:tblCellMar>
            <w:top w:w="0" w:type="dxa"/>
            <w:left w:w="108" w:type="dxa"/>
            <w:bottom w:w="0" w:type="dxa"/>
            <w:right w:w="108" w:type="dxa"/>
          </w:tblCellMar>
        </w:tblPrEx>
        <w:trPr>
          <w:trHeight w:val="310" w:hRule="atLeast"/>
          <w:jc w:val="center"/>
        </w:trPr>
        <w:tc>
          <w:tcPr>
            <w:tcW w:w="1481" w:type="dxa"/>
            <w:shd w:val="clear" w:color="auto" w:fill="FFFFFF"/>
            <w:vAlign w:val="center"/>
          </w:tcPr>
          <w:p w14:paraId="7A550348">
            <w:pPr>
              <w:spacing w:line="360" w:lineRule="auto"/>
              <w:rPr>
                <w:rFonts w:ascii="Arial" w:hAnsi="Arial" w:cs="Arial"/>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URS15-3-4</w:t>
            </w:r>
          </w:p>
        </w:tc>
        <w:tc>
          <w:tcPr>
            <w:tcW w:w="6454" w:type="dxa"/>
            <w:shd w:val="clear" w:color="auto" w:fill="FFFFFF"/>
            <w:vAlign w:val="center"/>
          </w:tcPr>
          <w:p w14:paraId="4514557B">
            <w:pPr>
              <w:spacing w:line="276" w:lineRule="auto"/>
              <w:rPr>
                <w:rFonts w:cs="Arial" w:asciiTheme="minorEastAsia" w:hAnsiTheme="minorEastAsia" w:eastAsiaTheme="minorEastAsia"/>
                <w:sz w:val="24"/>
              </w:rPr>
            </w:pPr>
            <w:r>
              <w:rPr>
                <w:rFonts w:cs="Arial" w:asciiTheme="minorEastAsia" w:hAnsiTheme="minorEastAsia" w:eastAsiaTheme="minorEastAsia"/>
                <w:sz w:val="24"/>
              </w:rPr>
              <w:t>在启动订单和安装设备之前，设备供应商应提供一份工作计划，并提供详细的设备制造、运输、安装进度。</w:t>
            </w:r>
          </w:p>
        </w:tc>
        <w:tc>
          <w:tcPr>
            <w:tcW w:w="1346" w:type="dxa"/>
            <w:shd w:val="clear" w:color="auto" w:fill="FFFFFF"/>
            <w:vAlign w:val="center"/>
          </w:tcPr>
          <w:p w14:paraId="2C0552A7">
            <w:pPr>
              <w:spacing w:line="360" w:lineRule="auto"/>
              <w:jc w:val="center"/>
              <w:rPr>
                <w:rFonts w:ascii="Arial" w:hAnsi="Arial" w:cs="Arial"/>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必须</w:t>
            </w:r>
          </w:p>
        </w:tc>
      </w:tr>
    </w:tbl>
    <w:p w14:paraId="4804C9B5">
      <w:pPr>
        <w:spacing w:line="360" w:lineRule="auto"/>
        <w:rPr>
          <w:rFonts w:ascii="宋体" w:hAnsi="宋体"/>
          <w:color w:val="000000" w:themeColor="text1"/>
          <w:sz w:val="24"/>
          <w14:textFill>
            <w14:solidFill>
              <w14:schemeClr w14:val="tx1"/>
            </w14:solidFill>
          </w14:textFill>
        </w:rPr>
      </w:pPr>
      <w:r>
        <w:rPr>
          <w:rFonts w:ascii="Arial" w:hAnsi="Arial" w:cs="Arial"/>
          <w:b/>
          <w:color w:val="000000" w:themeColor="text1"/>
          <w:sz w:val="24"/>
          <w14:textFill>
            <w14:solidFill>
              <w14:schemeClr w14:val="tx1"/>
            </w14:solidFill>
          </w14:textFill>
        </w:rPr>
        <w:t>URS15-4</w:t>
      </w:r>
      <w:r>
        <w:rPr>
          <w:rFonts w:hint="eastAsia" w:ascii="宋体" w:hAnsi="宋体"/>
          <w:b/>
          <w:color w:val="000000" w:themeColor="text1"/>
          <w:sz w:val="24"/>
          <w14:textFill>
            <w14:solidFill>
              <w14:schemeClr w14:val="tx1"/>
            </w14:solidFill>
          </w14:textFill>
        </w:rPr>
        <w:t>：质量保证和售后服务</w:t>
      </w:r>
    </w:p>
    <w:tbl>
      <w:tblPr>
        <w:tblStyle w:val="6"/>
        <w:tblW w:w="9281" w:type="dxa"/>
        <w:jc w:val="center"/>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shd w:val="clear" w:color="auto" w:fill="FFFFFF"/>
        <w:tblLayout w:type="fixed"/>
        <w:tblCellMar>
          <w:top w:w="0" w:type="dxa"/>
          <w:left w:w="108" w:type="dxa"/>
          <w:bottom w:w="0" w:type="dxa"/>
          <w:right w:w="108" w:type="dxa"/>
        </w:tblCellMar>
      </w:tblPr>
      <w:tblGrid>
        <w:gridCol w:w="1481"/>
        <w:gridCol w:w="6454"/>
        <w:gridCol w:w="1346"/>
      </w:tblGrid>
      <w:tr w14:paraId="39D4DE7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shd w:val="clear" w:color="auto" w:fill="FFFFFF"/>
          <w:tblCellMar>
            <w:top w:w="0" w:type="dxa"/>
            <w:left w:w="108" w:type="dxa"/>
            <w:bottom w:w="0" w:type="dxa"/>
            <w:right w:w="108" w:type="dxa"/>
          </w:tblCellMar>
        </w:tblPrEx>
        <w:trPr>
          <w:trHeight w:val="358" w:hRule="atLeast"/>
          <w:tblHeader/>
          <w:jc w:val="center"/>
        </w:trPr>
        <w:tc>
          <w:tcPr>
            <w:tcW w:w="1481" w:type="dxa"/>
            <w:shd w:val="pct30" w:color="auto" w:fill="FFFFFF" w:themeFill="background1"/>
          </w:tcPr>
          <w:p w14:paraId="6916DE47">
            <w:pPr>
              <w:spacing w:line="360" w:lineRule="auto"/>
              <w:jc w:val="center"/>
              <w:rPr>
                <w:rFonts w:ascii="宋体" w:hAnsi="宋体"/>
                <w:color w:val="000000" w:themeColor="text1"/>
                <w:sz w:val="24"/>
                <w14:textFill>
                  <w14:solidFill>
                    <w14:schemeClr w14:val="tx1"/>
                  </w14:solidFill>
                </w14:textFill>
              </w:rPr>
            </w:pPr>
            <w:r>
              <w:rPr>
                <w:rFonts w:ascii="宋体" w:hAnsi="宋体"/>
                <w:color w:val="000000" w:themeColor="text1"/>
                <w:sz w:val="24"/>
                <w14:textFill>
                  <w14:solidFill>
                    <w14:schemeClr w14:val="tx1"/>
                  </w14:solidFill>
                </w14:textFill>
              </w:rPr>
              <w:t>编号</w:t>
            </w:r>
          </w:p>
        </w:tc>
        <w:tc>
          <w:tcPr>
            <w:tcW w:w="6454" w:type="dxa"/>
            <w:shd w:val="pct30" w:color="auto" w:fill="FFFFFF" w:themeFill="background1"/>
          </w:tcPr>
          <w:p w14:paraId="27DB9410">
            <w:pPr>
              <w:spacing w:line="360" w:lineRule="auto"/>
              <w:jc w:val="center"/>
              <w:rPr>
                <w:rFonts w:ascii="宋体" w:hAnsi="宋体"/>
                <w:color w:val="000000" w:themeColor="text1"/>
                <w:sz w:val="24"/>
                <w14:textFill>
                  <w14:solidFill>
                    <w14:schemeClr w14:val="tx1"/>
                  </w14:solidFill>
                </w14:textFill>
              </w:rPr>
            </w:pPr>
            <w:r>
              <w:rPr>
                <w:rFonts w:ascii="宋体" w:hAnsi="宋体"/>
                <w:color w:val="000000" w:themeColor="text1"/>
                <w:sz w:val="24"/>
                <w14:textFill>
                  <w14:solidFill>
                    <w14:schemeClr w14:val="tx1"/>
                  </w14:solidFill>
                </w14:textFill>
              </w:rPr>
              <w:t>要求内容</w:t>
            </w:r>
          </w:p>
        </w:tc>
        <w:tc>
          <w:tcPr>
            <w:tcW w:w="1346" w:type="dxa"/>
            <w:shd w:val="pct30" w:color="auto" w:fill="FFFFFF" w:themeFill="background1"/>
            <w:vAlign w:val="center"/>
          </w:tcPr>
          <w:p w14:paraId="060A7FB4">
            <w:pPr>
              <w:spacing w:line="360" w:lineRule="auto"/>
              <w:jc w:val="center"/>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必须/期望</w:t>
            </w:r>
          </w:p>
        </w:tc>
      </w:tr>
      <w:tr w14:paraId="7DD47A4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shd w:val="clear" w:color="auto" w:fill="FFFFFF"/>
          <w:tblCellMar>
            <w:top w:w="0" w:type="dxa"/>
            <w:left w:w="108" w:type="dxa"/>
            <w:bottom w:w="0" w:type="dxa"/>
            <w:right w:w="108" w:type="dxa"/>
          </w:tblCellMar>
        </w:tblPrEx>
        <w:trPr>
          <w:trHeight w:val="431" w:hRule="atLeast"/>
          <w:jc w:val="center"/>
        </w:trPr>
        <w:tc>
          <w:tcPr>
            <w:tcW w:w="1481" w:type="dxa"/>
            <w:shd w:val="clear" w:color="auto" w:fill="FFFFFF"/>
            <w:vAlign w:val="center"/>
          </w:tcPr>
          <w:p w14:paraId="09E4C8C4">
            <w:pPr>
              <w:spacing w:line="360" w:lineRule="auto"/>
              <w:rPr>
                <w:rFonts w:ascii="Arial" w:hAnsi="Arial" w:cs="Arial"/>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URS15-4-1</w:t>
            </w:r>
          </w:p>
        </w:tc>
        <w:tc>
          <w:tcPr>
            <w:tcW w:w="6454" w:type="dxa"/>
            <w:shd w:val="clear" w:color="auto" w:fill="FFFFFF"/>
            <w:vAlign w:val="center"/>
          </w:tcPr>
          <w:p w14:paraId="2782409D">
            <w:pPr>
              <w:spacing w:line="276" w:lineRule="auto"/>
              <w:rPr>
                <w:rFonts w:cs="Arial" w:asciiTheme="minorEastAsia" w:hAnsiTheme="minorEastAsia" w:eastAsiaTheme="minorEastAsia"/>
                <w:sz w:val="24"/>
              </w:rPr>
            </w:pPr>
            <w:r>
              <w:rPr>
                <w:rFonts w:cs="Arial" w:asciiTheme="minorEastAsia" w:hAnsiTheme="minorEastAsia" w:eastAsiaTheme="minorEastAsia"/>
                <w:sz w:val="24"/>
              </w:rPr>
              <w:t xml:space="preserve">设备保修期自终验收合格后算起12个月，控制系统保修期自终验收合格后算起12个月。 </w:t>
            </w:r>
          </w:p>
        </w:tc>
        <w:tc>
          <w:tcPr>
            <w:tcW w:w="1346" w:type="dxa"/>
            <w:shd w:val="clear" w:color="auto" w:fill="FFFFFF"/>
            <w:vAlign w:val="center"/>
          </w:tcPr>
          <w:p w14:paraId="64031C1E">
            <w:pPr>
              <w:spacing w:line="360" w:lineRule="auto"/>
              <w:jc w:val="center"/>
              <w:rPr>
                <w:rFonts w:ascii="Arial" w:hAnsi="Arial" w:cs="Arial"/>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必须</w:t>
            </w:r>
          </w:p>
        </w:tc>
      </w:tr>
      <w:tr w14:paraId="547113A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shd w:val="clear" w:color="auto" w:fill="FFFFFF"/>
          <w:tblCellMar>
            <w:top w:w="0" w:type="dxa"/>
            <w:left w:w="108" w:type="dxa"/>
            <w:bottom w:w="0" w:type="dxa"/>
            <w:right w:w="108" w:type="dxa"/>
          </w:tblCellMar>
        </w:tblPrEx>
        <w:trPr>
          <w:trHeight w:val="431" w:hRule="atLeast"/>
          <w:jc w:val="center"/>
        </w:trPr>
        <w:tc>
          <w:tcPr>
            <w:tcW w:w="1481" w:type="dxa"/>
            <w:shd w:val="clear" w:color="auto" w:fill="FFFFFF"/>
            <w:vAlign w:val="center"/>
          </w:tcPr>
          <w:p w14:paraId="12C7F8AB">
            <w:pPr>
              <w:spacing w:line="360" w:lineRule="auto"/>
              <w:rPr>
                <w:rFonts w:ascii="Arial" w:hAnsi="Arial" w:cs="Arial"/>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URS15-4-2</w:t>
            </w:r>
          </w:p>
        </w:tc>
        <w:tc>
          <w:tcPr>
            <w:tcW w:w="6454" w:type="dxa"/>
            <w:shd w:val="clear" w:color="auto" w:fill="FFFFFF"/>
            <w:vAlign w:val="center"/>
          </w:tcPr>
          <w:p w14:paraId="071A605C">
            <w:pPr>
              <w:spacing w:line="276" w:lineRule="auto"/>
              <w:rPr>
                <w:rFonts w:cs="Arial" w:asciiTheme="minorEastAsia" w:hAnsiTheme="minorEastAsia" w:eastAsiaTheme="minorEastAsia"/>
                <w:sz w:val="24"/>
              </w:rPr>
            </w:pPr>
            <w:r>
              <w:rPr>
                <w:rFonts w:cs="Arial" w:asciiTheme="minorEastAsia" w:hAnsiTheme="minorEastAsia" w:eastAsiaTheme="minorEastAsia"/>
                <w:sz w:val="24"/>
              </w:rPr>
              <w:t>保修期内，供方免费为需方维修设备（由于</w:t>
            </w:r>
            <w:r>
              <w:rPr>
                <w:rFonts w:hint="eastAsia" w:cs="Arial" w:asciiTheme="minorEastAsia" w:hAnsiTheme="minorEastAsia" w:eastAsiaTheme="minorEastAsia"/>
                <w:sz w:val="24"/>
              </w:rPr>
              <w:t>质量原因造成的</w:t>
            </w:r>
            <w:r>
              <w:rPr>
                <w:rFonts w:cs="Arial" w:asciiTheme="minorEastAsia" w:hAnsiTheme="minorEastAsia" w:eastAsiaTheme="minorEastAsia"/>
                <w:sz w:val="24"/>
              </w:rPr>
              <w:t>关键零部件损坏应免费更换）；保修期外，长期提供优惠的维修服务及零部件，明确零部件的供货周期，维修响应时间24-48小时以内。</w:t>
            </w:r>
          </w:p>
        </w:tc>
        <w:tc>
          <w:tcPr>
            <w:tcW w:w="1346" w:type="dxa"/>
            <w:shd w:val="clear" w:color="auto" w:fill="FFFFFF"/>
            <w:vAlign w:val="center"/>
          </w:tcPr>
          <w:p w14:paraId="69F0D60B">
            <w:pPr>
              <w:spacing w:line="360" w:lineRule="auto"/>
              <w:jc w:val="center"/>
              <w:rPr>
                <w:rFonts w:ascii="Arial" w:hAnsi="Arial" w:cs="Arial"/>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必须</w:t>
            </w:r>
          </w:p>
        </w:tc>
      </w:tr>
      <w:tr w14:paraId="2F0C1DB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shd w:val="clear" w:color="auto" w:fill="FFFFFF"/>
          <w:tblCellMar>
            <w:top w:w="0" w:type="dxa"/>
            <w:left w:w="108" w:type="dxa"/>
            <w:bottom w:w="0" w:type="dxa"/>
            <w:right w:w="108" w:type="dxa"/>
          </w:tblCellMar>
        </w:tblPrEx>
        <w:trPr>
          <w:trHeight w:val="431" w:hRule="atLeast"/>
          <w:jc w:val="center"/>
        </w:trPr>
        <w:tc>
          <w:tcPr>
            <w:tcW w:w="1481" w:type="dxa"/>
            <w:shd w:val="clear" w:color="auto" w:fill="FFFFFF"/>
            <w:vAlign w:val="center"/>
          </w:tcPr>
          <w:p w14:paraId="1DB684ED">
            <w:pPr>
              <w:spacing w:line="360" w:lineRule="auto"/>
              <w:rPr>
                <w:rFonts w:ascii="Arial" w:hAnsi="Arial" w:cs="Arial"/>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URS15-4-3</w:t>
            </w:r>
          </w:p>
        </w:tc>
        <w:tc>
          <w:tcPr>
            <w:tcW w:w="6454" w:type="dxa"/>
            <w:shd w:val="clear" w:color="auto" w:fill="FFFFFF"/>
            <w:vAlign w:val="center"/>
          </w:tcPr>
          <w:p w14:paraId="6D7C9E45">
            <w:pPr>
              <w:spacing w:line="276" w:lineRule="auto"/>
              <w:rPr>
                <w:rFonts w:cs="Arial" w:asciiTheme="minorEastAsia" w:hAnsiTheme="minorEastAsia" w:eastAsiaTheme="minorEastAsia"/>
                <w:sz w:val="24"/>
              </w:rPr>
            </w:pPr>
            <w:r>
              <w:rPr>
                <w:rFonts w:cs="Arial" w:asciiTheme="minorEastAsia" w:hAnsiTheme="minorEastAsia" w:eastAsiaTheme="minorEastAsia"/>
                <w:sz w:val="24"/>
              </w:rPr>
              <w:t>提供可满足一年设备运行需要的易损零部件及零部件清单（包括报价）。</w:t>
            </w:r>
          </w:p>
        </w:tc>
        <w:tc>
          <w:tcPr>
            <w:tcW w:w="1346" w:type="dxa"/>
            <w:shd w:val="clear" w:color="auto" w:fill="FFFFFF"/>
            <w:vAlign w:val="center"/>
          </w:tcPr>
          <w:p w14:paraId="02A476AC">
            <w:pPr>
              <w:spacing w:line="360" w:lineRule="auto"/>
              <w:jc w:val="center"/>
              <w:rPr>
                <w:rFonts w:ascii="Arial" w:hAnsi="Arial" w:cs="Arial"/>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必须</w:t>
            </w:r>
          </w:p>
        </w:tc>
      </w:tr>
      <w:tr w14:paraId="7A92E1A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431" w:hRule="atLeast"/>
          <w:jc w:val="center"/>
        </w:trPr>
        <w:tc>
          <w:tcPr>
            <w:tcW w:w="1481" w:type="dxa"/>
            <w:shd w:val="clear" w:color="auto" w:fill="FFFFFF"/>
            <w:vAlign w:val="center"/>
          </w:tcPr>
          <w:p w14:paraId="04C5B9B0">
            <w:pPr>
              <w:spacing w:line="360" w:lineRule="auto"/>
              <w:rPr>
                <w:rFonts w:ascii="Arial" w:hAnsi="Arial" w:cs="Arial"/>
                <w:color w:val="000000" w:themeColor="text1"/>
                <w:sz w:val="24"/>
                <w14:textFill>
                  <w14:solidFill>
                    <w14:schemeClr w14:val="tx1"/>
                  </w14:solidFill>
                </w14:textFill>
              </w:rPr>
            </w:pPr>
            <w:r>
              <w:rPr>
                <w:rFonts w:ascii="Arial" w:hAnsi="Arial" w:cs="Arial"/>
                <w:color w:val="000000" w:themeColor="text1"/>
                <w:sz w:val="24"/>
                <w14:textFill>
                  <w14:solidFill>
                    <w14:schemeClr w14:val="tx1"/>
                  </w14:solidFill>
                </w14:textFill>
              </w:rPr>
              <w:t>URS15-4-4</w:t>
            </w:r>
          </w:p>
        </w:tc>
        <w:tc>
          <w:tcPr>
            <w:tcW w:w="6454" w:type="dxa"/>
            <w:shd w:val="clear" w:color="auto" w:fill="FFFFFF"/>
            <w:vAlign w:val="center"/>
          </w:tcPr>
          <w:p w14:paraId="2076119F">
            <w:pPr>
              <w:spacing w:line="276" w:lineRule="auto"/>
              <w:rPr>
                <w:rFonts w:asciiTheme="minorEastAsia" w:hAnsiTheme="minorEastAsia" w:eastAsiaTheme="minorEastAsia"/>
                <w:sz w:val="24"/>
              </w:rPr>
            </w:pPr>
            <w:r>
              <w:rPr>
                <w:rFonts w:asciiTheme="minorEastAsia" w:hAnsiTheme="minorEastAsia" w:eastAsiaTheme="minorEastAsia"/>
                <w:sz w:val="24"/>
              </w:rPr>
              <w:t>整机质保</w:t>
            </w:r>
            <w:r>
              <w:rPr>
                <w:rFonts w:hint="eastAsia" w:asciiTheme="minorEastAsia" w:hAnsiTheme="minorEastAsia" w:eastAsiaTheme="minorEastAsia"/>
                <w:sz w:val="24"/>
              </w:rPr>
              <w:t>1年，设备箱体等焊接部件要求不开焊。</w:t>
            </w:r>
            <w:r>
              <w:rPr>
                <w:rFonts w:asciiTheme="minorEastAsia" w:hAnsiTheme="minorEastAsia" w:eastAsiaTheme="minorEastAsia"/>
                <w:sz w:val="24"/>
              </w:rPr>
              <w:t xml:space="preserve"> </w:t>
            </w:r>
          </w:p>
        </w:tc>
        <w:tc>
          <w:tcPr>
            <w:tcW w:w="1346" w:type="dxa"/>
            <w:shd w:val="clear" w:color="auto" w:fill="FFFFFF"/>
            <w:vAlign w:val="center"/>
          </w:tcPr>
          <w:p w14:paraId="4CE3600C">
            <w:pPr>
              <w:spacing w:line="360" w:lineRule="auto"/>
              <w:jc w:val="center"/>
              <w:rPr>
                <w:rFonts w:ascii="Arial" w:hAnsi="Arial" w:cs="Arial"/>
                <w:color w:val="000000" w:themeColor="text1"/>
                <w:sz w:val="24"/>
                <w14:textFill>
                  <w14:solidFill>
                    <w14:schemeClr w14:val="tx1"/>
                  </w14:solidFill>
                </w14:textFill>
              </w:rPr>
            </w:pPr>
            <w:r>
              <w:rPr>
                <w:rFonts w:hint="eastAsia" w:ascii="Arial" w:hAnsi="Arial" w:cs="Arial"/>
                <w:color w:val="000000" w:themeColor="text1"/>
                <w:sz w:val="24"/>
                <w14:textFill>
                  <w14:solidFill>
                    <w14:schemeClr w14:val="tx1"/>
                  </w14:solidFill>
                </w14:textFill>
              </w:rPr>
              <w:t>必须</w:t>
            </w:r>
          </w:p>
        </w:tc>
      </w:tr>
    </w:tbl>
    <w:p w14:paraId="0167B051">
      <w:pPr>
        <w:spacing w:line="360" w:lineRule="auto"/>
        <w:rPr>
          <w:rFonts w:ascii="宋体" w:hAnsi="宋体"/>
          <w:b/>
          <w:sz w:val="24"/>
        </w:rPr>
      </w:pPr>
      <w:r>
        <w:rPr>
          <w:rFonts w:ascii="Arial" w:hAnsi="Arial" w:cs="Arial"/>
          <w:b/>
          <w:sz w:val="24"/>
        </w:rPr>
        <w:t>URS16</w:t>
      </w:r>
      <w:r>
        <w:rPr>
          <w:rFonts w:hint="eastAsia" w:ascii="宋体" w:hAnsi="宋体"/>
          <w:b/>
          <w:sz w:val="24"/>
        </w:rPr>
        <w:t>：供应商确认</w:t>
      </w:r>
    </w:p>
    <w:p w14:paraId="16356087">
      <w:pPr>
        <w:spacing w:line="360" w:lineRule="auto"/>
        <w:rPr>
          <w:rFonts w:ascii="宋体" w:hAnsi="宋体"/>
          <w:sz w:val="24"/>
        </w:rPr>
      </w:pPr>
      <w:r>
        <w:rPr>
          <w:rFonts w:hint="eastAsia" w:ascii="宋体" w:hAnsi="宋体"/>
          <w:sz w:val="24"/>
        </w:rPr>
        <w:t>供应</w:t>
      </w:r>
      <w:r>
        <w:rPr>
          <w:rFonts w:ascii="Arial" w:hAnsi="Arial" w:cs="Arial"/>
          <w:sz w:val="24"/>
        </w:rPr>
        <w:t>商对URS中的</w:t>
      </w:r>
      <w:r>
        <w:rPr>
          <w:rFonts w:hint="eastAsia" w:ascii="宋体" w:hAnsi="宋体"/>
          <w:sz w:val="24"/>
        </w:rPr>
        <w:t>项目要求条款予以确认，有偏离的作对应的详细说明。</w:t>
      </w:r>
    </w:p>
    <w:p w14:paraId="2071AD89">
      <w:pPr>
        <w:spacing w:line="360" w:lineRule="auto"/>
        <w:rPr>
          <w:rFonts w:ascii="宋体" w:hAnsi="宋体"/>
          <w:b/>
          <w:sz w:val="24"/>
        </w:rPr>
      </w:pPr>
    </w:p>
    <w:p w14:paraId="7BC8602E">
      <w:pPr>
        <w:rPr>
          <w:rFonts w:hint="eastAsia" w:eastAsia="宋体"/>
          <w:lang w:eastAsia="zh-CN"/>
        </w:rPr>
      </w:pPr>
    </w:p>
    <w:sectPr>
      <w:headerReference r:id="rId5" w:type="default"/>
      <w:pgSz w:w="11907" w:h="16839"/>
      <w:pgMar w:top="400" w:right="1785" w:bottom="0" w:left="1785" w:header="0" w:footer="0"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EFF" w:usb1="C000785B" w:usb2="00000009" w:usb3="00000000" w:csb0="400001FF" w:csb1="FFFF0000"/>
  </w:font>
  <w:font w:name="宋体">
    <w:panose1 w:val="02010600030101010101"/>
    <w:charset w:val="88"/>
    <w:family w:val="moder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 w:name="Segoe UI Symbol">
    <w:panose1 w:val="020B0502040204020203"/>
    <w:charset w:val="00"/>
    <w:family w:val="swiss"/>
    <w:pitch w:val="default"/>
    <w:sig w:usb0="800001E3" w:usb1="1200FFEF" w:usb2="00040000" w:usb3="04000000" w:csb0="00000001" w:csb1="4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B318FC">
    <w:pPr>
      <w:spacing w:line="14" w:lineRule="auto"/>
      <w:rPr>
        <w:rFonts w:ascii="Arial"/>
        <w:sz w:val="2"/>
      </w:rPr>
    </w:pPr>
    <w:r>
      <w:drawing>
        <wp:anchor distT="0" distB="0" distL="114300" distR="114300" simplePos="0" relativeHeight="251659264" behindDoc="1" locked="0" layoutInCell="0" allowOverlap="1">
          <wp:simplePos x="0" y="0"/>
          <wp:positionH relativeFrom="page">
            <wp:posOffset>1265555</wp:posOffset>
          </wp:positionH>
          <wp:positionV relativeFrom="page">
            <wp:posOffset>3017520</wp:posOffset>
          </wp:positionV>
          <wp:extent cx="4785360" cy="4907280"/>
          <wp:effectExtent l="0" t="0" r="2540" b="7620"/>
          <wp:wrapNone/>
          <wp:docPr id="5" name="WordPictureWatermark19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WordPictureWatermark1918"/>
                  <pic:cNvPicPr>
                    <a:picLocks noChangeAspect="1"/>
                  </pic:cNvPicPr>
                </pic:nvPicPr>
                <pic:blipFill>
                  <a:blip r:embed="rId1"/>
                  <a:stretch>
                    <a:fillRect/>
                  </a:stretch>
                </pic:blipFill>
                <pic:spPr>
                  <a:xfrm>
                    <a:off x="0" y="0"/>
                    <a:ext cx="4785360" cy="4907280"/>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2E763F3"/>
    <w:multiLevelType w:val="singleLevel"/>
    <w:tmpl w:val="82E763F3"/>
    <w:lvl w:ilvl="0" w:tentative="0">
      <w:start w:val="1"/>
      <w:numFmt w:val="decimal"/>
      <w:lvlText w:val="%1."/>
      <w:lvlJc w:val="left"/>
      <w:pPr>
        <w:tabs>
          <w:tab w:val="left" w:pos="312"/>
        </w:tabs>
      </w:pPr>
      <w:rPr>
        <w:rFonts w:hint="default" w:ascii="Arial" w:hAnsi="Arial" w:cs="Arial"/>
      </w:rPr>
    </w:lvl>
  </w:abstractNum>
  <w:abstractNum w:abstractNumId="1">
    <w:nsid w:val="F58B3B87"/>
    <w:multiLevelType w:val="singleLevel"/>
    <w:tmpl w:val="F58B3B87"/>
    <w:lvl w:ilvl="0" w:tentative="0">
      <w:start w:val="1"/>
      <w:numFmt w:val="decimal"/>
      <w:suff w:val="nothing"/>
      <w:lvlText w:val="（%1）"/>
      <w:lvlJc w:val="left"/>
      <w:rPr>
        <w:rFonts w:hint="default" w:ascii="Arial" w:hAnsi="Arial" w:cs="Arial"/>
      </w:rPr>
    </w:lvl>
  </w:abstractNum>
  <w:abstractNum w:abstractNumId="2">
    <w:nsid w:val="FA5BAF06"/>
    <w:multiLevelType w:val="singleLevel"/>
    <w:tmpl w:val="FA5BAF06"/>
    <w:lvl w:ilvl="0" w:tentative="0">
      <w:start w:val="1"/>
      <w:numFmt w:val="decimal"/>
      <w:lvlText w:val="%1."/>
      <w:lvlJc w:val="left"/>
      <w:pPr>
        <w:tabs>
          <w:tab w:val="left" w:pos="312"/>
        </w:tabs>
      </w:pPr>
    </w:lvl>
  </w:abstractNum>
  <w:abstractNum w:abstractNumId="3">
    <w:nsid w:val="FBAA68F9"/>
    <w:multiLevelType w:val="singleLevel"/>
    <w:tmpl w:val="FBAA68F9"/>
    <w:lvl w:ilvl="0" w:tentative="0">
      <w:start w:val="1"/>
      <w:numFmt w:val="decimal"/>
      <w:lvlText w:val="%1."/>
      <w:lvlJc w:val="left"/>
      <w:pPr>
        <w:tabs>
          <w:tab w:val="left" w:pos="312"/>
        </w:tabs>
      </w:pPr>
    </w:lvl>
  </w:abstractNum>
  <w:abstractNum w:abstractNumId="4">
    <w:nsid w:val="4F87E4E6"/>
    <w:multiLevelType w:val="singleLevel"/>
    <w:tmpl w:val="4F87E4E6"/>
    <w:lvl w:ilvl="0" w:tentative="0">
      <w:start w:val="10"/>
      <w:numFmt w:val="decimal"/>
      <w:lvlText w:val="%1."/>
      <w:lvlJc w:val="left"/>
      <w:pPr>
        <w:tabs>
          <w:tab w:val="left" w:pos="312"/>
        </w:tabs>
      </w:pPr>
    </w:lvl>
  </w:abstractNum>
  <w:abstractNum w:abstractNumId="5">
    <w:nsid w:val="50F927BB"/>
    <w:multiLevelType w:val="singleLevel"/>
    <w:tmpl w:val="50F927BB"/>
    <w:lvl w:ilvl="0" w:tentative="0">
      <w:start w:val="1"/>
      <w:numFmt w:val="decimal"/>
      <w:lvlText w:val="%1."/>
      <w:lvlJc w:val="left"/>
      <w:pPr>
        <w:tabs>
          <w:tab w:val="left" w:pos="312"/>
        </w:tabs>
      </w:pPr>
      <w:rPr>
        <w:rFonts w:hint="default"/>
        <w:b w:val="0"/>
        <w:bCs w:val="0"/>
        <w:sz w:val="20"/>
        <w:szCs w:val="20"/>
      </w:rPr>
    </w:lvl>
  </w:abstractNum>
  <w:abstractNum w:abstractNumId="6">
    <w:nsid w:val="568EB7E5"/>
    <w:multiLevelType w:val="singleLevel"/>
    <w:tmpl w:val="568EB7E5"/>
    <w:lvl w:ilvl="0" w:tentative="0">
      <w:start w:val="1"/>
      <w:numFmt w:val="decimal"/>
      <w:lvlText w:val="%1."/>
      <w:lvlJc w:val="left"/>
      <w:pPr>
        <w:tabs>
          <w:tab w:val="left" w:pos="312"/>
        </w:tabs>
      </w:pPr>
    </w:lvl>
  </w:abstractNum>
  <w:abstractNum w:abstractNumId="7">
    <w:nsid w:val="668ECC54"/>
    <w:multiLevelType w:val="singleLevel"/>
    <w:tmpl w:val="668ECC54"/>
    <w:lvl w:ilvl="0" w:tentative="0">
      <w:start w:val="1"/>
      <w:numFmt w:val="decimal"/>
      <w:lvlText w:val="%1."/>
      <w:lvlJc w:val="left"/>
      <w:pPr>
        <w:tabs>
          <w:tab w:val="left" w:pos="312"/>
        </w:tabs>
      </w:pPr>
    </w:lvl>
  </w:abstractNum>
  <w:num w:numId="1">
    <w:abstractNumId w:val="5"/>
  </w:num>
  <w:num w:numId="2">
    <w:abstractNumId w:val="7"/>
  </w:num>
  <w:num w:numId="3">
    <w:abstractNumId w:val="3"/>
  </w:num>
  <w:num w:numId="4">
    <w:abstractNumId w:val="1"/>
  </w:num>
  <w:num w:numId="5">
    <w:abstractNumId w:val="0"/>
  </w:num>
  <w:num w:numId="6">
    <w:abstractNumId w:val="2"/>
  </w:num>
  <w:num w:numId="7">
    <w:abstractNumId w:val="6"/>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g3NGJjZDFmMzQ1NDgwNTVlOTFhNDQ5ZmZmNWViZTIifQ=="/>
    <w:docVar w:name="KSO_WPS_MARK_KEY" w:val="016d3052-db9f-4c2d-9e33-9f4e352174f9"/>
  </w:docVars>
  <w:rsids>
    <w:rsidRoot w:val="07E76D2A"/>
    <w:rsid w:val="000A4EB9"/>
    <w:rsid w:val="00847DE1"/>
    <w:rsid w:val="01487061"/>
    <w:rsid w:val="014A6652"/>
    <w:rsid w:val="01C20BC1"/>
    <w:rsid w:val="01D67D95"/>
    <w:rsid w:val="0305345B"/>
    <w:rsid w:val="03575C81"/>
    <w:rsid w:val="03AC1B29"/>
    <w:rsid w:val="04A42800"/>
    <w:rsid w:val="04B05649"/>
    <w:rsid w:val="06B37672"/>
    <w:rsid w:val="072D080C"/>
    <w:rsid w:val="079C0106"/>
    <w:rsid w:val="07E6312F"/>
    <w:rsid w:val="07E76D2A"/>
    <w:rsid w:val="091B02DB"/>
    <w:rsid w:val="09510A7C"/>
    <w:rsid w:val="09A3752A"/>
    <w:rsid w:val="0AF73FD1"/>
    <w:rsid w:val="0B065FC2"/>
    <w:rsid w:val="0B7C6285"/>
    <w:rsid w:val="0BFE6C9A"/>
    <w:rsid w:val="0C1C1816"/>
    <w:rsid w:val="0C550884"/>
    <w:rsid w:val="0CB90E13"/>
    <w:rsid w:val="0D401703"/>
    <w:rsid w:val="0E456E02"/>
    <w:rsid w:val="0E8C4A31"/>
    <w:rsid w:val="0EFB5712"/>
    <w:rsid w:val="10A1053B"/>
    <w:rsid w:val="11F052D6"/>
    <w:rsid w:val="12A80CE0"/>
    <w:rsid w:val="135A334F"/>
    <w:rsid w:val="137D5290"/>
    <w:rsid w:val="14A32AD4"/>
    <w:rsid w:val="154047C7"/>
    <w:rsid w:val="154C6CC8"/>
    <w:rsid w:val="158D65DC"/>
    <w:rsid w:val="15D5522C"/>
    <w:rsid w:val="166E7112"/>
    <w:rsid w:val="169F376F"/>
    <w:rsid w:val="173D7210"/>
    <w:rsid w:val="178E7A6B"/>
    <w:rsid w:val="17920BDE"/>
    <w:rsid w:val="1811244B"/>
    <w:rsid w:val="183A7A89"/>
    <w:rsid w:val="19502AFF"/>
    <w:rsid w:val="19A30E80"/>
    <w:rsid w:val="19B94B48"/>
    <w:rsid w:val="19D379B8"/>
    <w:rsid w:val="1A206975"/>
    <w:rsid w:val="1A6B52CF"/>
    <w:rsid w:val="1B0D4C89"/>
    <w:rsid w:val="1BAD5FE6"/>
    <w:rsid w:val="1BB418D4"/>
    <w:rsid w:val="1BBB4BA7"/>
    <w:rsid w:val="1D2B3667"/>
    <w:rsid w:val="1D864D41"/>
    <w:rsid w:val="1DC75A85"/>
    <w:rsid w:val="1E42510C"/>
    <w:rsid w:val="1E560BB7"/>
    <w:rsid w:val="1E6E5F01"/>
    <w:rsid w:val="1EC51899"/>
    <w:rsid w:val="1F626796"/>
    <w:rsid w:val="20AC0F62"/>
    <w:rsid w:val="21725D08"/>
    <w:rsid w:val="2302130E"/>
    <w:rsid w:val="237A70F6"/>
    <w:rsid w:val="23D83E1C"/>
    <w:rsid w:val="24731790"/>
    <w:rsid w:val="24A80342"/>
    <w:rsid w:val="24A85631"/>
    <w:rsid w:val="24DF42CE"/>
    <w:rsid w:val="24F11B08"/>
    <w:rsid w:val="259A582D"/>
    <w:rsid w:val="25C552A7"/>
    <w:rsid w:val="26F471BF"/>
    <w:rsid w:val="29220014"/>
    <w:rsid w:val="293146FB"/>
    <w:rsid w:val="295757E3"/>
    <w:rsid w:val="299F54DA"/>
    <w:rsid w:val="2A883175"/>
    <w:rsid w:val="2CE11F94"/>
    <w:rsid w:val="2CED7FCF"/>
    <w:rsid w:val="2DE57862"/>
    <w:rsid w:val="2E690493"/>
    <w:rsid w:val="2FF40230"/>
    <w:rsid w:val="30892BC8"/>
    <w:rsid w:val="309C4B4F"/>
    <w:rsid w:val="320B7BFA"/>
    <w:rsid w:val="3304078A"/>
    <w:rsid w:val="33105381"/>
    <w:rsid w:val="33BA709B"/>
    <w:rsid w:val="33E505BB"/>
    <w:rsid w:val="33EE4AB1"/>
    <w:rsid w:val="34D50BB8"/>
    <w:rsid w:val="35C30488"/>
    <w:rsid w:val="36C02C1A"/>
    <w:rsid w:val="373D070E"/>
    <w:rsid w:val="378C0D4E"/>
    <w:rsid w:val="3875032D"/>
    <w:rsid w:val="39E220FA"/>
    <w:rsid w:val="3AC151B3"/>
    <w:rsid w:val="3B082DE1"/>
    <w:rsid w:val="3B201ED9"/>
    <w:rsid w:val="3B2A0FAA"/>
    <w:rsid w:val="3CA55AE0"/>
    <w:rsid w:val="3CBE5E4E"/>
    <w:rsid w:val="3E133F77"/>
    <w:rsid w:val="3EB968CD"/>
    <w:rsid w:val="3EE168D7"/>
    <w:rsid w:val="3FC35140"/>
    <w:rsid w:val="3FD85478"/>
    <w:rsid w:val="407C4056"/>
    <w:rsid w:val="40E165AE"/>
    <w:rsid w:val="41270465"/>
    <w:rsid w:val="41711C4E"/>
    <w:rsid w:val="420C31B7"/>
    <w:rsid w:val="42957651"/>
    <w:rsid w:val="430B050B"/>
    <w:rsid w:val="43362BE2"/>
    <w:rsid w:val="437E6C9A"/>
    <w:rsid w:val="449A398D"/>
    <w:rsid w:val="467B090B"/>
    <w:rsid w:val="47176886"/>
    <w:rsid w:val="47D03082"/>
    <w:rsid w:val="48BF2D31"/>
    <w:rsid w:val="49261002"/>
    <w:rsid w:val="4B137364"/>
    <w:rsid w:val="4B7F3A4B"/>
    <w:rsid w:val="4C8F5111"/>
    <w:rsid w:val="4CAE1A3B"/>
    <w:rsid w:val="4D072EF9"/>
    <w:rsid w:val="4D0C1756"/>
    <w:rsid w:val="4D0E689A"/>
    <w:rsid w:val="4DBA440F"/>
    <w:rsid w:val="4DDF5C24"/>
    <w:rsid w:val="4DEA4CF4"/>
    <w:rsid w:val="4E7445BE"/>
    <w:rsid w:val="4F5B577E"/>
    <w:rsid w:val="500D4CCA"/>
    <w:rsid w:val="506A211C"/>
    <w:rsid w:val="51A056CA"/>
    <w:rsid w:val="52650ECC"/>
    <w:rsid w:val="531938FA"/>
    <w:rsid w:val="53937294"/>
    <w:rsid w:val="53D224B3"/>
    <w:rsid w:val="53E144A4"/>
    <w:rsid w:val="542645AC"/>
    <w:rsid w:val="55713605"/>
    <w:rsid w:val="56CF0F2B"/>
    <w:rsid w:val="575C02E5"/>
    <w:rsid w:val="57770C7B"/>
    <w:rsid w:val="586E02D0"/>
    <w:rsid w:val="58951D01"/>
    <w:rsid w:val="59C53F20"/>
    <w:rsid w:val="59E302F1"/>
    <w:rsid w:val="5A3A2B60"/>
    <w:rsid w:val="5AD8316B"/>
    <w:rsid w:val="5B215ACE"/>
    <w:rsid w:val="5B286E5C"/>
    <w:rsid w:val="5B6A2FD1"/>
    <w:rsid w:val="5BE56AFB"/>
    <w:rsid w:val="5CDC7EFE"/>
    <w:rsid w:val="5D600B2F"/>
    <w:rsid w:val="5E604B5F"/>
    <w:rsid w:val="5EDA66BF"/>
    <w:rsid w:val="5EF367EE"/>
    <w:rsid w:val="5F8E3006"/>
    <w:rsid w:val="5F950838"/>
    <w:rsid w:val="604A517F"/>
    <w:rsid w:val="60D84E80"/>
    <w:rsid w:val="61C706E0"/>
    <w:rsid w:val="61DC6C34"/>
    <w:rsid w:val="625E7607"/>
    <w:rsid w:val="62F67840"/>
    <w:rsid w:val="63AF7350"/>
    <w:rsid w:val="64D836A1"/>
    <w:rsid w:val="661F7221"/>
    <w:rsid w:val="66BB5939"/>
    <w:rsid w:val="6B116385"/>
    <w:rsid w:val="6C094140"/>
    <w:rsid w:val="6C470056"/>
    <w:rsid w:val="6D0D1A0E"/>
    <w:rsid w:val="6DB81AA3"/>
    <w:rsid w:val="6E8977BA"/>
    <w:rsid w:val="6F0230C8"/>
    <w:rsid w:val="70BF74C3"/>
    <w:rsid w:val="70D171F6"/>
    <w:rsid w:val="713F4C3A"/>
    <w:rsid w:val="716A5E9C"/>
    <w:rsid w:val="71864485"/>
    <w:rsid w:val="72C65B37"/>
    <w:rsid w:val="73005B71"/>
    <w:rsid w:val="742F2BB2"/>
    <w:rsid w:val="7434641A"/>
    <w:rsid w:val="74AC7D5E"/>
    <w:rsid w:val="74B66E2F"/>
    <w:rsid w:val="75556648"/>
    <w:rsid w:val="760F4A49"/>
    <w:rsid w:val="766F7295"/>
    <w:rsid w:val="76FD0D45"/>
    <w:rsid w:val="77A86F03"/>
    <w:rsid w:val="78417EEA"/>
    <w:rsid w:val="78540E39"/>
    <w:rsid w:val="78CF6711"/>
    <w:rsid w:val="79887E4C"/>
    <w:rsid w:val="79B002F1"/>
    <w:rsid w:val="7B193C74"/>
    <w:rsid w:val="7C387D96"/>
    <w:rsid w:val="7C8F0691"/>
    <w:rsid w:val="7CDD764F"/>
    <w:rsid w:val="7DA51D1F"/>
    <w:rsid w:val="7DAC5273"/>
    <w:rsid w:val="7E7C2CBC"/>
    <w:rsid w:val="7EC42148"/>
    <w:rsid w:val="7F4377CC"/>
    <w:rsid w:val="7F477001"/>
    <w:rsid w:val="7FDC2280"/>
    <w:rsid w:val="7FF30E56"/>
    <w:rsid w:val="7FF54CA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99"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iPriority="99"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qFormat="1"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9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paragraph" w:styleId="2">
    <w:name w:val="heading 1"/>
    <w:basedOn w:val="1"/>
    <w:next w:val="1"/>
    <w:qFormat/>
    <w:uiPriority w:val="0"/>
    <w:pPr>
      <w:keepNext/>
      <w:keepLines/>
      <w:spacing w:before="340" w:after="330" w:line="576" w:lineRule="auto"/>
      <w:outlineLvl w:val="0"/>
    </w:pPr>
    <w:rPr>
      <w:b/>
      <w:kern w:val="44"/>
      <w:sz w:val="44"/>
    </w:rPr>
  </w:style>
  <w:style w:type="character" w:default="1" w:styleId="8">
    <w:name w:val="Default Paragraph Font"/>
    <w:autoRedefine/>
    <w:semiHidden/>
    <w:qFormat/>
    <w:uiPriority w:val="0"/>
  </w:style>
  <w:style w:type="table" w:default="1" w:styleId="6">
    <w:name w:val="Normal Table"/>
    <w:autoRedefine/>
    <w:semiHidden/>
    <w:qFormat/>
    <w:uiPriority w:val="0"/>
    <w:tblPr>
      <w:tblCellMar>
        <w:top w:w="0" w:type="dxa"/>
        <w:left w:w="108" w:type="dxa"/>
        <w:bottom w:w="0" w:type="dxa"/>
        <w:right w:w="108" w:type="dxa"/>
      </w:tblCellMar>
    </w:tblPr>
  </w:style>
  <w:style w:type="paragraph" w:styleId="3">
    <w:name w:val="annotation text"/>
    <w:basedOn w:val="1"/>
    <w:qFormat/>
    <w:uiPriority w:val="99"/>
    <w:pPr>
      <w:jc w:val="left"/>
    </w:pPr>
  </w:style>
  <w:style w:type="paragraph" w:styleId="4">
    <w:name w:val="Block Text"/>
    <w:basedOn w:val="1"/>
    <w:qFormat/>
    <w:uiPriority w:val="0"/>
    <w:pPr>
      <w:tabs>
        <w:tab w:val="left" w:pos="739"/>
        <w:tab w:val="left" w:pos="8483"/>
      </w:tabs>
      <w:spacing w:line="276" w:lineRule="auto"/>
      <w:ind w:right="-57"/>
      <w:jc w:val="left"/>
    </w:pPr>
    <w:rPr>
      <w:rFonts w:cs="Arial" w:asciiTheme="majorEastAsia" w:hAnsiTheme="majorEastAsia" w:eastAsiaTheme="majorEastAsia"/>
      <w:snapToGrid w:val="0"/>
      <w:spacing w:val="-4"/>
      <w:sz w:val="24"/>
      <w:szCs w:val="24"/>
    </w:rPr>
  </w:style>
  <w:style w:type="paragraph" w:styleId="5">
    <w:name w:val="Plain Text"/>
    <w:basedOn w:val="1"/>
    <w:autoRedefine/>
    <w:unhideWhenUsed/>
    <w:qFormat/>
    <w:uiPriority w:val="99"/>
    <w:rPr>
      <w:rFonts w:hAnsi="Courier New" w:cs="Courier New"/>
    </w:rPr>
  </w:style>
  <w:style w:type="table" w:styleId="7">
    <w:name w:val="Table Grid"/>
    <w:basedOn w:val="6"/>
    <w:autoRedefine/>
    <w:qFormat/>
    <w:uiPriority w:val="9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9">
    <w:name w:val="annotation reference"/>
    <w:basedOn w:val="8"/>
    <w:unhideWhenUsed/>
    <w:qFormat/>
    <w:uiPriority w:val="99"/>
    <w:rPr>
      <w:sz w:val="21"/>
      <w:szCs w:val="21"/>
    </w:rPr>
  </w:style>
  <w:style w:type="paragraph" w:styleId="10">
    <w:name w:val="List Paragraph"/>
    <w:basedOn w:val="1"/>
    <w:autoRedefine/>
    <w:qFormat/>
    <w:uiPriority w:val="34"/>
    <w:pPr>
      <w:ind w:firstLine="420" w:firstLineChars="200"/>
    </w:pPr>
    <w:rPr>
      <w:rFonts w:ascii="Calibri" w:hAnsi="Calibri"/>
      <w:szCs w:val="22"/>
    </w:rPr>
  </w:style>
  <w:style w:type="paragraph" w:customStyle="1" w:styleId="11">
    <w:name w:val="_Style 3"/>
    <w:basedOn w:val="1"/>
    <w:autoRedefine/>
    <w:qFormat/>
    <w:uiPriority w:val="34"/>
    <w:pPr>
      <w:ind w:firstLine="420" w:firstLineChars="200"/>
    </w:pPr>
  </w:style>
  <w:style w:type="paragraph" w:customStyle="1" w:styleId="12">
    <w:name w:val="Tabelle"/>
    <w:basedOn w:val="1"/>
    <w:autoRedefine/>
    <w:qFormat/>
    <w:uiPriority w:val="0"/>
    <w:pPr>
      <w:spacing w:before="40" w:after="40"/>
      <w:jc w:val="left"/>
    </w:pPr>
    <w:rPr>
      <w:rFonts w:ascii="宋体" w:hAnsi="宋体"/>
      <w:szCs w:val="22"/>
    </w:rPr>
  </w:style>
  <w:style w:type="paragraph" w:customStyle="1" w:styleId="13">
    <w:name w:val="_Style 2"/>
    <w:basedOn w:val="1"/>
    <w:autoRedefine/>
    <w:qFormat/>
    <w:uiPriority w:val="34"/>
    <w:pPr>
      <w:ind w:firstLine="420" w:firstLineChars="200"/>
    </w:pPr>
  </w:style>
  <w:style w:type="paragraph" w:customStyle="1" w:styleId="14">
    <w:name w:val="tgt2"/>
    <w:basedOn w:val="1"/>
    <w:autoRedefine/>
    <w:qFormat/>
    <w:uiPriority w:val="0"/>
    <w:pPr>
      <w:widowControl/>
      <w:spacing w:after="150" w:line="360" w:lineRule="auto"/>
      <w:jc w:val="left"/>
    </w:pPr>
    <w:rPr>
      <w:rFonts w:ascii="宋体" w:hAnsi="宋体" w:cs="宋体"/>
      <w:b/>
      <w:bCs/>
      <w:kern w:val="0"/>
      <w:sz w:val="36"/>
      <w:szCs w:val="36"/>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12</Pages>
  <Words>933</Words>
  <Characters>1098</Characters>
  <Lines>0</Lines>
  <Paragraphs>0</Paragraphs>
  <TotalTime>5</TotalTime>
  <ScaleCrop>false</ScaleCrop>
  <LinksUpToDate>false</LinksUpToDate>
  <CharactersWithSpaces>1135</CharactersWithSpaces>
  <Application>WPS Office_12.1.0.26373_F1E327BC-269C-435d-A152-05C5408002CA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2023-08-10T02:02:00Z</dcterms:created>
  <dc:creator>@美楠</dc:creator>
  <cp:lastModifiedBy>王旭东北制药</cp:lastModifiedBy>
  <cp:lastPrinted>2023-08-10T02:07:00Z</cp:lastPrinted>
  <dcterms:modified xsi:type="dcterms:W3CDTF">2026-06-02T00:59:00Z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2052-12.1.0.26373</vt:lpwstr>
  </property>
  <property fmtid="{D5CDD505-2E9C-101B-9397-08002B2CF9AE}" pid="3" name="ICV">
    <vt:lpwstr>383A1B9B459B47309551131B768C4721_13</vt:lpwstr>
  </property>
  <property fmtid="{D5CDD505-2E9C-101B-9397-08002B2CF9AE}" pid="4" name="KSOTemplateDocerSaveRecord">
    <vt:lpwstr>eyJoZGlkIjoiMjcxMzY2NmVkYjNkMTk3YTFlZGRlMjk0Yzk2ZWQ2N2MiLCJ1c2VySWQiOiI0NDg2MTU3OTUifQ==</vt:lpwstr>
  </property>
</Properties>
</file>