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6DE028">
      <w:pPr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附件</w:t>
      </w:r>
    </w:p>
    <w:p w14:paraId="7C3D48DA">
      <w:pPr>
        <w:spacing w:line="240" w:lineRule="exact"/>
        <w:rPr>
          <w:rFonts w:hint="eastAsia" w:ascii="宋体" w:hAnsi="宋体"/>
          <w:b/>
          <w:sz w:val="32"/>
          <w:szCs w:val="32"/>
        </w:rPr>
      </w:pPr>
    </w:p>
    <w:p w14:paraId="5620C9CE">
      <w:pPr>
        <w:spacing w:line="560" w:lineRule="exact"/>
        <w:jc w:val="center"/>
        <w:outlineLvl w:val="1"/>
        <w:rPr>
          <w:rFonts w:hint="eastAsia" w:ascii="小标宋" w:hAnsi="小标宋" w:eastAsia="小标宋" w:cs="小标宋"/>
          <w:b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42EAD25B">
      <w:pPr>
        <w:spacing w:line="560" w:lineRule="exact"/>
      </w:pPr>
    </w:p>
    <w:p w14:paraId="4594C3D3">
      <w:pPr>
        <w:pStyle w:val="35"/>
        <w:adjustRightInd/>
        <w:spacing w:line="600" w:lineRule="exact"/>
        <w:ind w:firstLine="64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</w:t>
      </w:r>
      <w:r>
        <w:rPr>
          <w:rFonts w:hint="eastAsia" w:ascii="仿宋_GB2312" w:hAnsi="仿宋_GB2312" w:eastAsia="仿宋_GB2312" w:cs="仿宋_GB2312"/>
          <w:u w:val="single"/>
        </w:rPr>
        <w:t>×××</w:t>
      </w:r>
      <w:r>
        <w:rPr>
          <w:rFonts w:hint="eastAsia" w:ascii="仿宋_GB2312" w:hAnsi="仿宋_GB2312" w:eastAsia="仿宋_GB2312" w:cs="仿宋_GB2312"/>
          <w:kern w:val="2"/>
          <w:szCs w:val="32"/>
          <w:u w:val="single"/>
        </w:rPr>
        <w:t>×</w:t>
      </w:r>
      <w:r>
        <w:rPr>
          <w:rFonts w:hint="eastAsia" w:ascii="仿宋_GB2312" w:hAnsi="仿宋_GB2312" w:eastAsia="仿宋_GB2312" w:cs="仿宋_GB2312"/>
        </w:rPr>
        <w:t>（单位名称）的</w:t>
      </w:r>
      <w:r>
        <w:rPr>
          <w:rFonts w:hint="eastAsia" w:ascii="仿宋_GB2312" w:hAnsi="仿宋_GB2312" w:eastAsia="仿宋_GB2312" w:cs="仿宋_GB2312"/>
          <w:u w:val="single"/>
        </w:rPr>
        <w:t>×××</w:t>
      </w:r>
      <w:r>
        <w:rPr>
          <w:rFonts w:hint="eastAsia" w:ascii="仿宋_GB2312" w:hAnsi="仿宋_GB2312" w:eastAsia="仿宋_GB2312" w:cs="仿宋_GB2312"/>
          <w:kern w:val="2"/>
          <w:szCs w:val="32"/>
          <w:u w:val="single"/>
        </w:rPr>
        <w:t>×</w:t>
      </w:r>
      <w:r>
        <w:rPr>
          <w:rFonts w:hint="eastAsia" w:ascii="仿宋_GB2312" w:hAnsi="仿宋_GB2312" w:eastAsia="仿宋_GB2312" w:cs="仿宋_GB2312"/>
        </w:rPr>
        <w:t>（法定代表人姓名）代表本公司授权</w:t>
      </w:r>
      <w:r>
        <w:rPr>
          <w:rFonts w:hint="eastAsia" w:ascii="仿宋_GB2312" w:hAnsi="仿宋_GB2312" w:eastAsia="仿宋_GB2312" w:cs="仿宋_GB2312"/>
          <w:u w:val="single"/>
        </w:rPr>
        <w:t>×××</w:t>
      </w:r>
      <w:r>
        <w:rPr>
          <w:rFonts w:hint="eastAsia" w:ascii="仿宋_GB2312" w:hAnsi="仿宋_GB2312" w:eastAsia="仿宋_GB2312" w:cs="仿宋_GB2312"/>
        </w:rPr>
        <w:t>（被授权人的姓名、职务）为本公司的合法代理人，就</w:t>
      </w:r>
      <w:r>
        <w:rPr>
          <w:rFonts w:hint="eastAsia" w:ascii="仿宋_GB2312" w:hAnsi="仿宋_GB2312" w:eastAsia="仿宋_GB2312" w:cs="仿宋_GB2312"/>
          <w:sz w:val="32"/>
          <w:szCs w:val="32"/>
        </w:rPr>
        <w:t>东北制药原料销售公司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2026-2027年度进出口贸易数据平台服务采购项目</w:t>
      </w:r>
      <w:r>
        <w:rPr>
          <w:rFonts w:hint="eastAsia" w:ascii="仿宋_GB2312" w:hAnsi="仿宋_GB2312" w:eastAsia="仿宋_GB2312" w:cs="仿宋_GB2312"/>
        </w:rPr>
        <w:t>的比价及合同的执行、完成和</w:t>
      </w:r>
      <w:r>
        <w:rPr>
          <w:rFonts w:hint="eastAsia" w:ascii="仿宋_GB2312" w:hAnsi="仿宋_GB2312" w:cs="仿宋_GB2312"/>
          <w:lang w:val="en-US" w:eastAsia="zh-CN"/>
        </w:rPr>
        <w:t>维保</w:t>
      </w:r>
      <w:r>
        <w:rPr>
          <w:rFonts w:hint="eastAsia" w:ascii="仿宋_GB2312" w:hAnsi="仿宋_GB2312" w:eastAsia="仿宋_GB2312" w:cs="仿宋_GB2312"/>
        </w:rPr>
        <w:t>，以本公司名义处理一切与之有关的事务。</w:t>
      </w:r>
    </w:p>
    <w:p w14:paraId="77295C87">
      <w:pPr>
        <w:pStyle w:val="35"/>
        <w:adjustRightInd/>
        <w:spacing w:line="600" w:lineRule="exact"/>
        <w:ind w:firstLine="64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</w:t>
      </w:r>
      <w:r>
        <w:rPr>
          <w:rFonts w:hint="eastAsia" w:ascii="仿宋_GB2312" w:hAnsi="仿宋_GB2312" w:eastAsia="仿宋_GB2312" w:cs="仿宋_GB2312"/>
          <w:u w:val="single"/>
        </w:rPr>
        <w:t>×××</w:t>
      </w:r>
      <w:r>
        <w:rPr>
          <w:rFonts w:hint="eastAsia" w:ascii="仿宋_GB2312" w:hAnsi="仿宋_GB2312" w:eastAsia="仿宋_GB2312" w:cs="仿宋_GB2312"/>
          <w:kern w:val="2"/>
          <w:szCs w:val="32"/>
          <w:u w:val="single"/>
        </w:rPr>
        <w:t>×</w:t>
      </w:r>
      <w:r>
        <w:rPr>
          <w:rFonts w:hint="eastAsia" w:ascii="仿宋_GB2312" w:hAnsi="仿宋_GB2312" w:eastAsia="仿宋_GB2312" w:cs="仿宋_GB2312"/>
          <w:u w:val="single"/>
        </w:rPr>
        <w:t>年××月××日</w:t>
      </w:r>
      <w:r>
        <w:rPr>
          <w:rFonts w:hint="eastAsia" w:ascii="仿宋_GB2312" w:hAnsi="仿宋_GB2312" w:eastAsia="仿宋_GB2312" w:cs="仿宋_GB2312"/>
        </w:rPr>
        <w:t>签字生效，有效期至</w:t>
      </w:r>
      <w:r>
        <w:rPr>
          <w:rFonts w:hint="eastAsia" w:ascii="仿宋_GB2312" w:hAnsi="仿宋_GB2312" w:eastAsia="仿宋_GB2312" w:cs="仿宋_GB2312"/>
          <w:u w:val="single"/>
        </w:rPr>
        <w:t>×××</w:t>
      </w:r>
      <w:r>
        <w:rPr>
          <w:rFonts w:hint="eastAsia" w:ascii="仿宋_GB2312" w:hAnsi="仿宋_GB2312" w:eastAsia="仿宋_GB2312" w:cs="仿宋_GB2312"/>
          <w:kern w:val="2"/>
          <w:szCs w:val="32"/>
          <w:u w:val="single"/>
        </w:rPr>
        <w:t>×</w:t>
      </w:r>
      <w:r>
        <w:rPr>
          <w:rFonts w:hint="eastAsia" w:ascii="仿宋_GB2312" w:hAnsi="仿宋_GB2312" w:eastAsia="仿宋_GB2312" w:cs="仿宋_GB2312"/>
          <w:u w:val="single"/>
        </w:rPr>
        <w:t>年××月××日</w:t>
      </w:r>
      <w:r>
        <w:rPr>
          <w:rFonts w:hint="eastAsia" w:ascii="仿宋_GB2312" w:hAnsi="仿宋_GB2312" w:eastAsia="仿宋_GB2312" w:cs="仿宋_GB2312"/>
        </w:rPr>
        <w:t>止，特此声明。</w:t>
      </w:r>
    </w:p>
    <w:p w14:paraId="08CF8FF2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-65405</wp:posOffset>
                </wp:positionH>
                <wp:positionV relativeFrom="paragraph">
                  <wp:posOffset>187325</wp:posOffset>
                </wp:positionV>
                <wp:extent cx="2552700" cy="1836420"/>
                <wp:effectExtent l="4445" t="4445" r="14605" b="698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990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45EBD257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02F127AE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此处或下页粘贴法定代表人身份证双面复印件</w:t>
                            </w:r>
                          </w:p>
                          <w:p w14:paraId="788BEA0A">
                            <w:pPr>
                              <w:rPr>
                                <w:rFonts w:hint="eastAsia" w:ascii="仿宋" w:hAnsi="仿宋" w:eastAsia="仿宋" w:cs="仿宋"/>
                              </w:rPr>
                            </w:pPr>
                          </w:p>
                          <w:p w14:paraId="2A9E8BC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5.15pt;margin-top:14.75pt;height:144.6pt;width:201pt;z-index:251660288;mso-width-relative:page;mso-height-relative:page;" fillcolor="#FFFFFF" filled="t" stroked="t" coordsize="21600,21600" o:gfxdata="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FSxGg7ZAAAACgEAAA8AAAAAAAAAAQAgAAAAIgAAAGRycy9k&#10;b3ducmV2LnhtbFBLAQIUABQAAAAIAIdO4kB2pSLfOgIAAIkEAAAOAAAAAAAAAAEAIAAAACgBAABk&#10;cnMvZTJvRG9jLnhtbFBLBQYAAAAABgAGAFkBAADU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45EBD257">
                      <w:pPr>
                        <w:jc w:val="center"/>
                        <w:rPr>
                          <w:rFonts w:hint="eastAsia"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02F127AE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此处或下页粘贴法定代表人身份证双面复印件</w:t>
                      </w:r>
                    </w:p>
                    <w:p w14:paraId="788BEA0A">
                      <w:pPr>
                        <w:rPr>
                          <w:rFonts w:hint="eastAsia" w:ascii="仿宋" w:hAnsi="仿宋" w:eastAsia="仿宋" w:cs="仿宋"/>
                        </w:rPr>
                      </w:pPr>
                    </w:p>
                    <w:p w14:paraId="2A9E8BCE"/>
                  </w:txbxContent>
                </v:textbox>
              </v:rect>
            </w:pict>
          </mc:Fallback>
        </mc:AlternateContent>
      </w:r>
    </w:p>
    <w:p w14:paraId="1DD1F5C8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2773045</wp:posOffset>
                </wp:positionH>
                <wp:positionV relativeFrom="paragraph">
                  <wp:posOffset>24765</wp:posOffset>
                </wp:positionV>
                <wp:extent cx="2550795" cy="1877695"/>
                <wp:effectExtent l="4445" t="4445" r="16510" b="2286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971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CD7D786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F740612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此处或下页粘贴被授权人身份证双面复印件</w:t>
                            </w:r>
                          </w:p>
                          <w:p w14:paraId="5119CAF0">
                            <w:pPr>
                              <w:rPr>
                                <w:rFonts w:hint="eastAsia" w:ascii="仿宋" w:hAnsi="仿宋" w:eastAsia="仿宋" w:cs="仿宋"/>
                              </w:rPr>
                            </w:pPr>
                          </w:p>
                          <w:p w14:paraId="658B305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8.35pt;margin-top:1.95pt;height:147.85pt;width:200.85pt;z-index:251659264;mso-width-relative:page;mso-height-relative:page;" fillcolor="#FFFFFF" filled="t" stroked="t" coordsize="21600,21600" o:gfxdata="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xIDlg9gAAAAJAQAADwAAAAAAAAABACAAAAAiAAAA&#10;ZHJzL2Rvd25yZXYueG1sUEsBAhQAFAAAAAgAh07iQEuMMb1AAgAAiw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CD7D786">
                      <w:pPr>
                        <w:jc w:val="center"/>
                        <w:rPr>
                          <w:rFonts w:hint="eastAsia"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F740612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此处或下页粘贴被授权人身份证双面复印件</w:t>
                      </w:r>
                    </w:p>
                    <w:p w14:paraId="5119CAF0">
                      <w:pPr>
                        <w:rPr>
                          <w:rFonts w:hint="eastAsia" w:ascii="仿宋" w:hAnsi="仿宋" w:eastAsia="仿宋" w:cs="仿宋"/>
                        </w:rPr>
                      </w:pPr>
                    </w:p>
                    <w:p w14:paraId="658B3054"/>
                  </w:txbxContent>
                </v:textbox>
              </v:rect>
            </w:pict>
          </mc:Fallback>
        </mc:AlternateContent>
      </w:r>
    </w:p>
    <w:p w14:paraId="1ACEBC58">
      <w:pPr>
        <w:rPr>
          <w:rFonts w:hint="eastAsia" w:ascii="仿宋_GB2312" w:hAnsi="仿宋_GB2312" w:eastAsia="仿宋_GB2312" w:cs="仿宋_GB2312"/>
        </w:rPr>
      </w:pPr>
    </w:p>
    <w:p w14:paraId="081C48C6">
      <w:pPr>
        <w:rPr>
          <w:rFonts w:hint="eastAsia" w:ascii="仿宋_GB2312" w:hAnsi="仿宋_GB2312" w:eastAsia="仿宋_GB2312" w:cs="仿宋_GB2312"/>
        </w:rPr>
      </w:pPr>
    </w:p>
    <w:p w14:paraId="40208E60">
      <w:pPr>
        <w:rPr>
          <w:rFonts w:hint="eastAsia" w:ascii="仿宋_GB2312" w:hAnsi="仿宋_GB2312" w:eastAsia="仿宋_GB2312" w:cs="仿宋_GB2312"/>
        </w:rPr>
      </w:pPr>
    </w:p>
    <w:p w14:paraId="3C02C66D">
      <w:pPr>
        <w:rPr>
          <w:rFonts w:hint="eastAsia" w:ascii="仿宋_GB2312" w:hAnsi="仿宋_GB2312" w:eastAsia="仿宋_GB2312" w:cs="仿宋_GB2312"/>
        </w:rPr>
      </w:pPr>
    </w:p>
    <w:p w14:paraId="51831D5C">
      <w:pPr>
        <w:rPr>
          <w:rFonts w:hint="eastAsia" w:ascii="仿宋_GB2312" w:hAnsi="仿宋_GB2312" w:eastAsia="仿宋_GB2312" w:cs="仿宋_GB2312"/>
        </w:rPr>
      </w:pPr>
    </w:p>
    <w:p w14:paraId="2E0A437D">
      <w:pPr>
        <w:rPr>
          <w:rFonts w:hint="eastAsia" w:ascii="仿宋_GB2312" w:hAnsi="仿宋_GB2312" w:eastAsia="仿宋_GB2312" w:cs="仿宋_GB2312"/>
        </w:rPr>
      </w:pPr>
    </w:p>
    <w:p w14:paraId="5ACBEFEB">
      <w:pPr>
        <w:rPr>
          <w:rFonts w:hint="eastAsia" w:ascii="仿宋_GB2312" w:hAnsi="仿宋_GB2312" w:eastAsia="仿宋_GB2312" w:cs="仿宋_GB2312"/>
        </w:rPr>
      </w:pPr>
    </w:p>
    <w:p w14:paraId="5CBFFE95">
      <w:pPr>
        <w:rPr>
          <w:rFonts w:hint="eastAsia" w:ascii="仿宋_GB2312" w:hAnsi="仿宋_GB2312" w:eastAsia="仿宋_GB2312" w:cs="仿宋_GB2312"/>
        </w:rPr>
      </w:pPr>
    </w:p>
    <w:p w14:paraId="4C968FC4">
      <w:pPr>
        <w:rPr>
          <w:rFonts w:hint="eastAsia" w:ascii="仿宋_GB2312" w:hAnsi="仿宋_GB2312" w:eastAsia="仿宋_GB2312" w:cs="仿宋_GB2312"/>
        </w:rPr>
      </w:pPr>
    </w:p>
    <w:p w14:paraId="471632C9">
      <w:pPr>
        <w:pStyle w:val="35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</w:rPr>
      </w:pPr>
    </w:p>
    <w:p w14:paraId="39A72808">
      <w:pPr>
        <w:pStyle w:val="35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</w:rPr>
      </w:pPr>
    </w:p>
    <w:p w14:paraId="5CB77AAB">
      <w:pPr>
        <w:pStyle w:val="35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</w:rPr>
      </w:pPr>
    </w:p>
    <w:p w14:paraId="05E9E211">
      <w:pPr>
        <w:pStyle w:val="35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789267E3">
      <w:pPr>
        <w:pStyle w:val="35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</w:rPr>
      </w:pPr>
    </w:p>
    <w:p w14:paraId="23A854C5">
      <w:pPr>
        <w:pStyle w:val="35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0BC8D339">
      <w:pPr>
        <w:pStyle w:val="35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</w:rPr>
      </w:pPr>
    </w:p>
    <w:p w14:paraId="091740D6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</w:rPr>
        <w:t>比价单位（公章）：</w:t>
      </w: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6B02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572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5A83"/>
    <w:rsid w:val="000A6CA9"/>
    <w:rsid w:val="000A7357"/>
    <w:rsid w:val="000A792F"/>
    <w:rsid w:val="000B0362"/>
    <w:rsid w:val="000B0762"/>
    <w:rsid w:val="000B1956"/>
    <w:rsid w:val="000B2864"/>
    <w:rsid w:val="000B322B"/>
    <w:rsid w:val="000B34D7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0E4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38E6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4A7F"/>
    <w:rsid w:val="001751DB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22B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3F73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5F19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371"/>
    <w:rsid w:val="00223873"/>
    <w:rsid w:val="00224064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87FE8"/>
    <w:rsid w:val="002927BA"/>
    <w:rsid w:val="00293787"/>
    <w:rsid w:val="00293C3E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39B4"/>
    <w:rsid w:val="002B4AAD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7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0A9E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39A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338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4DE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17CA9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8A4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071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81F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4D0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40E0"/>
    <w:rsid w:val="0056596E"/>
    <w:rsid w:val="00565DBB"/>
    <w:rsid w:val="005665C7"/>
    <w:rsid w:val="00566B1E"/>
    <w:rsid w:val="00570947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E2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3C01"/>
    <w:rsid w:val="005D4312"/>
    <w:rsid w:val="005D4659"/>
    <w:rsid w:val="005D4933"/>
    <w:rsid w:val="005D50B8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422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39A"/>
    <w:rsid w:val="00606BED"/>
    <w:rsid w:val="00606DC6"/>
    <w:rsid w:val="006074F8"/>
    <w:rsid w:val="00607FB3"/>
    <w:rsid w:val="0061086A"/>
    <w:rsid w:val="006111B5"/>
    <w:rsid w:val="0061147D"/>
    <w:rsid w:val="00611A23"/>
    <w:rsid w:val="00611F00"/>
    <w:rsid w:val="00612910"/>
    <w:rsid w:val="00612DF2"/>
    <w:rsid w:val="00613882"/>
    <w:rsid w:val="00613CE7"/>
    <w:rsid w:val="0061476F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29D1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CAC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7E0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3BC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0917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0DBE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3AD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009E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844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105F2"/>
    <w:rsid w:val="00810696"/>
    <w:rsid w:val="00810BCC"/>
    <w:rsid w:val="008110E5"/>
    <w:rsid w:val="00811B40"/>
    <w:rsid w:val="00811CA7"/>
    <w:rsid w:val="008129BC"/>
    <w:rsid w:val="00813369"/>
    <w:rsid w:val="00813574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28"/>
    <w:rsid w:val="00822690"/>
    <w:rsid w:val="008230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958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0150"/>
    <w:rsid w:val="00880ABC"/>
    <w:rsid w:val="00881000"/>
    <w:rsid w:val="00881FDC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3F4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0B21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BD7"/>
    <w:rsid w:val="00923C1B"/>
    <w:rsid w:val="00924AC6"/>
    <w:rsid w:val="00925DBC"/>
    <w:rsid w:val="00926140"/>
    <w:rsid w:val="00926389"/>
    <w:rsid w:val="0092674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2C0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0A54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97B54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2DE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90A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183E"/>
    <w:rsid w:val="00A81AEB"/>
    <w:rsid w:val="00A81E8C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1F04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602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A1F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1FF1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1CA6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4E5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0CDA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4D64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268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37A0F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D2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7D1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19A"/>
    <w:rsid w:val="00CF69B4"/>
    <w:rsid w:val="00CF7510"/>
    <w:rsid w:val="00CF7E6D"/>
    <w:rsid w:val="00D006ED"/>
    <w:rsid w:val="00D00B26"/>
    <w:rsid w:val="00D0172C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2D9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2E6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3AFA"/>
    <w:rsid w:val="00DA500B"/>
    <w:rsid w:val="00DA50FC"/>
    <w:rsid w:val="00DA5342"/>
    <w:rsid w:val="00DA5838"/>
    <w:rsid w:val="00DA5CC9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2A76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5A45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3DA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6CE0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3D2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A72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137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7E5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80B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970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5E2B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3E57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895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CAD"/>
    <w:rsid w:val="00FF7ED8"/>
    <w:rsid w:val="01990880"/>
    <w:rsid w:val="025F5556"/>
    <w:rsid w:val="032C25FD"/>
    <w:rsid w:val="03E477ED"/>
    <w:rsid w:val="041A2533"/>
    <w:rsid w:val="04A50F13"/>
    <w:rsid w:val="062B7980"/>
    <w:rsid w:val="0636232C"/>
    <w:rsid w:val="0965331A"/>
    <w:rsid w:val="0A2829B0"/>
    <w:rsid w:val="0B202C35"/>
    <w:rsid w:val="0C5D28CE"/>
    <w:rsid w:val="0D29457A"/>
    <w:rsid w:val="0D684D55"/>
    <w:rsid w:val="0F1F58EA"/>
    <w:rsid w:val="0F443C2D"/>
    <w:rsid w:val="10925B94"/>
    <w:rsid w:val="10C31CF1"/>
    <w:rsid w:val="11643DD5"/>
    <w:rsid w:val="12524317"/>
    <w:rsid w:val="13635868"/>
    <w:rsid w:val="15A9155C"/>
    <w:rsid w:val="15AC4938"/>
    <w:rsid w:val="15DB1882"/>
    <w:rsid w:val="17244CE7"/>
    <w:rsid w:val="19343E09"/>
    <w:rsid w:val="1A534A73"/>
    <w:rsid w:val="1D0A55DD"/>
    <w:rsid w:val="1D9D2687"/>
    <w:rsid w:val="1E28608F"/>
    <w:rsid w:val="204E3507"/>
    <w:rsid w:val="20540899"/>
    <w:rsid w:val="20C675F3"/>
    <w:rsid w:val="21DD1395"/>
    <w:rsid w:val="221A2634"/>
    <w:rsid w:val="222071F7"/>
    <w:rsid w:val="237552BA"/>
    <w:rsid w:val="23C03E85"/>
    <w:rsid w:val="24CF1243"/>
    <w:rsid w:val="25640E9D"/>
    <w:rsid w:val="28A73FA7"/>
    <w:rsid w:val="28AC3747"/>
    <w:rsid w:val="28D96BD7"/>
    <w:rsid w:val="29596BD0"/>
    <w:rsid w:val="296968CE"/>
    <w:rsid w:val="29BF15C0"/>
    <w:rsid w:val="2AFB4778"/>
    <w:rsid w:val="2B290563"/>
    <w:rsid w:val="2CBF77DA"/>
    <w:rsid w:val="2CC06EA0"/>
    <w:rsid w:val="2D5A02FC"/>
    <w:rsid w:val="2DE95EF6"/>
    <w:rsid w:val="2F731FC0"/>
    <w:rsid w:val="2FB35431"/>
    <w:rsid w:val="307D1EDB"/>
    <w:rsid w:val="30BD3B38"/>
    <w:rsid w:val="30E854BA"/>
    <w:rsid w:val="323B4CFA"/>
    <w:rsid w:val="326443B7"/>
    <w:rsid w:val="326A2174"/>
    <w:rsid w:val="32900C1B"/>
    <w:rsid w:val="32A037C5"/>
    <w:rsid w:val="33911F03"/>
    <w:rsid w:val="35835535"/>
    <w:rsid w:val="35A82759"/>
    <w:rsid w:val="376C41A3"/>
    <w:rsid w:val="3849296C"/>
    <w:rsid w:val="3ADA2D9D"/>
    <w:rsid w:val="3D7209F0"/>
    <w:rsid w:val="3DEC6E92"/>
    <w:rsid w:val="3E562224"/>
    <w:rsid w:val="3ECC25A4"/>
    <w:rsid w:val="3EE87E77"/>
    <w:rsid w:val="3EED4379"/>
    <w:rsid w:val="40334385"/>
    <w:rsid w:val="4132042A"/>
    <w:rsid w:val="413E5CFA"/>
    <w:rsid w:val="41B52571"/>
    <w:rsid w:val="43334082"/>
    <w:rsid w:val="43781CB8"/>
    <w:rsid w:val="46E335CF"/>
    <w:rsid w:val="47180244"/>
    <w:rsid w:val="47795092"/>
    <w:rsid w:val="4A5D3D23"/>
    <w:rsid w:val="4A8F3F3E"/>
    <w:rsid w:val="4BBC45B2"/>
    <w:rsid w:val="4DED5AA7"/>
    <w:rsid w:val="4F5D24B7"/>
    <w:rsid w:val="51014BDC"/>
    <w:rsid w:val="516C43B1"/>
    <w:rsid w:val="517E273D"/>
    <w:rsid w:val="519B3A30"/>
    <w:rsid w:val="526350F1"/>
    <w:rsid w:val="52BE42F6"/>
    <w:rsid w:val="531A4520"/>
    <w:rsid w:val="54256FD0"/>
    <w:rsid w:val="54AA3662"/>
    <w:rsid w:val="552B0D75"/>
    <w:rsid w:val="56445439"/>
    <w:rsid w:val="575B324C"/>
    <w:rsid w:val="58957452"/>
    <w:rsid w:val="594208E8"/>
    <w:rsid w:val="5B635AAB"/>
    <w:rsid w:val="5CB20CAA"/>
    <w:rsid w:val="5CD37129"/>
    <w:rsid w:val="5F30603C"/>
    <w:rsid w:val="5F501501"/>
    <w:rsid w:val="600F4EF1"/>
    <w:rsid w:val="6013573A"/>
    <w:rsid w:val="601A30BB"/>
    <w:rsid w:val="610C40C1"/>
    <w:rsid w:val="62C01B68"/>
    <w:rsid w:val="63EB5D87"/>
    <w:rsid w:val="65044A8F"/>
    <w:rsid w:val="653537AC"/>
    <w:rsid w:val="65BA12BC"/>
    <w:rsid w:val="66524B25"/>
    <w:rsid w:val="68F96472"/>
    <w:rsid w:val="6E8B440E"/>
    <w:rsid w:val="724F14A2"/>
    <w:rsid w:val="73105D37"/>
    <w:rsid w:val="7315409A"/>
    <w:rsid w:val="735B73F7"/>
    <w:rsid w:val="752D44D0"/>
    <w:rsid w:val="754B2DCA"/>
    <w:rsid w:val="755855CB"/>
    <w:rsid w:val="7739431C"/>
    <w:rsid w:val="7A306EB5"/>
    <w:rsid w:val="7A56348D"/>
    <w:rsid w:val="7D65723F"/>
    <w:rsid w:val="7DB049E1"/>
    <w:rsid w:val="7E162A33"/>
    <w:rsid w:val="7E66302D"/>
    <w:rsid w:val="7F167E7F"/>
    <w:rsid w:val="7FF25EA2"/>
    <w:rsid w:val="AFCDF711"/>
    <w:rsid w:val="FF707FC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5">
    <w:name w:val="annotation reference"/>
    <w:basedOn w:val="13"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字符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字符"/>
    <w:basedOn w:val="13"/>
    <w:link w:val="8"/>
    <w:qFormat/>
    <w:uiPriority w:val="99"/>
    <w:rPr>
      <w:kern w:val="2"/>
      <w:sz w:val="18"/>
      <w:szCs w:val="18"/>
    </w:rPr>
  </w:style>
  <w:style w:type="paragraph" w:customStyle="1" w:styleId="23">
    <w:name w:val="列出段落1"/>
    <w:basedOn w:val="1"/>
    <w:qFormat/>
    <w:uiPriority w:val="34"/>
    <w:pPr>
      <w:ind w:firstLine="420" w:firstLineChars="200"/>
    </w:pPr>
  </w:style>
  <w:style w:type="paragraph" w:customStyle="1" w:styleId="24">
    <w:name w:val="列出段落1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ascii="Calibri" w:hAnsi="Calibri" w:eastAsia="仿宋_GB2312" w:cs="Times New Roman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959</Words>
  <Characters>1108</Characters>
  <Lines>10</Lines>
  <Paragraphs>2</Paragraphs>
  <TotalTime>6</TotalTime>
  <ScaleCrop>false</ScaleCrop>
  <LinksUpToDate>false</LinksUpToDate>
  <CharactersWithSpaces>1133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2020-11-09T21:54:00Z</dcterms:created>
  <dc:creator>王</dc:creator>
  <cp:lastModifiedBy>王旭东北制药</cp:lastModifiedBy>
  <cp:lastPrinted>2022-09-30T03:35:00Z</cp:lastPrinted>
  <dcterms:modified xsi:type="dcterms:W3CDTF">2026-06-30T03:18:20Z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19A616107D584E948D9201AB0E54DEF2_13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