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98DFC">
      <w:pPr>
        <w:wordWrap w:val="0"/>
        <w:spacing w:line="240" w:lineRule="exact"/>
        <w:jc w:val="right"/>
        <w:rPr>
          <w:rFonts w:ascii="Arial Unicode MS" w:hAnsi="Arial Unicode MS" w:eastAsia="Arial Unicode MS" w:cs="Arial Unicode MS"/>
          <w:sz w:val="24"/>
          <w:szCs w:val="24"/>
        </w:rPr>
      </w:pPr>
      <w:r>
        <w:rPr>
          <w:rFonts w:hint="eastAsia" w:ascii="Arial Unicode MS" w:hAnsi="Arial Unicode MS" w:eastAsia="Arial Unicode MS" w:cs="Arial Unicode MS"/>
          <w:sz w:val="24"/>
          <w:szCs w:val="24"/>
        </w:rPr>
        <w:t xml:space="preserve"> </w:t>
      </w:r>
    </w:p>
    <w:p w14:paraId="04EE4AB5">
      <w:bookmarkStart w:id="0" w:name="_GoBack"/>
      <w:bookmarkEnd w:id="0"/>
    </w:p>
    <w:p w14:paraId="047563AD">
      <w:pPr>
        <w:tabs>
          <w:tab w:val="left" w:pos="7513"/>
        </w:tabs>
        <w:ind w:right="73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tbl>
      <w:tblPr>
        <w:tblStyle w:val="3"/>
        <w:tblW w:w="8925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455"/>
        <w:gridCol w:w="930"/>
        <w:gridCol w:w="2385"/>
        <w:gridCol w:w="1035"/>
        <w:gridCol w:w="555"/>
        <w:gridCol w:w="585"/>
        <w:gridCol w:w="1350"/>
      </w:tblGrid>
      <w:tr w14:paraId="0DBC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3EFE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vAlign w:val="center"/>
          </w:tcPr>
          <w:p w14:paraId="08CF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930" w:type="dxa"/>
            <w:vAlign w:val="center"/>
          </w:tcPr>
          <w:p w14:paraId="470A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2385" w:type="dxa"/>
            <w:vAlign w:val="center"/>
          </w:tcPr>
          <w:p w14:paraId="5030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035" w:type="dxa"/>
            <w:vAlign w:val="center"/>
          </w:tcPr>
          <w:p w14:paraId="71C5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55" w:type="dxa"/>
            <w:vAlign w:val="center"/>
          </w:tcPr>
          <w:p w14:paraId="4937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85" w:type="dxa"/>
            <w:vAlign w:val="center"/>
          </w:tcPr>
          <w:p w14:paraId="242F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350" w:type="dxa"/>
            <w:vAlign w:val="center"/>
          </w:tcPr>
          <w:p w14:paraId="61D7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要求到货时间节点</w:t>
            </w:r>
          </w:p>
        </w:tc>
      </w:tr>
      <w:tr w14:paraId="09C7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630" w:type="dxa"/>
            <w:vAlign w:val="center"/>
          </w:tcPr>
          <w:p w14:paraId="509F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B97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标准分析煤样(GBW11102)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D85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5D96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硫值1.46</w:t>
            </w:r>
          </w:p>
        </w:tc>
        <w:tc>
          <w:tcPr>
            <w:tcW w:w="1035" w:type="dxa"/>
            <w:vAlign w:val="center"/>
          </w:tcPr>
          <w:p w14:paraId="6864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50g/瓶</w:t>
            </w:r>
          </w:p>
        </w:tc>
        <w:tc>
          <w:tcPr>
            <w:tcW w:w="555" w:type="dxa"/>
            <w:vAlign w:val="center"/>
          </w:tcPr>
          <w:p w14:paraId="3ADD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585" w:type="dxa"/>
            <w:vAlign w:val="center"/>
          </w:tcPr>
          <w:p w14:paraId="28FC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Align w:val="center"/>
          </w:tcPr>
          <w:p w14:paraId="58A5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</w:t>
            </w:r>
          </w:p>
        </w:tc>
      </w:tr>
      <w:tr w14:paraId="49C1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0FBE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A12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标准分析煤样(GBW11113)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F95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7B31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硫值3.41</w:t>
            </w:r>
          </w:p>
        </w:tc>
        <w:tc>
          <w:tcPr>
            <w:tcW w:w="1035" w:type="dxa"/>
            <w:vAlign w:val="center"/>
          </w:tcPr>
          <w:p w14:paraId="140A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50g/瓶</w:t>
            </w:r>
          </w:p>
        </w:tc>
        <w:tc>
          <w:tcPr>
            <w:tcW w:w="555" w:type="dxa"/>
            <w:vAlign w:val="center"/>
          </w:tcPr>
          <w:p w14:paraId="0668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585" w:type="dxa"/>
            <w:vAlign w:val="center"/>
          </w:tcPr>
          <w:p w14:paraId="0EF0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Align w:val="center"/>
          </w:tcPr>
          <w:p w14:paraId="3D84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</w:t>
            </w:r>
          </w:p>
        </w:tc>
      </w:tr>
      <w:tr w14:paraId="61337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06D17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68A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标准分析煤样(GBW11101)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376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3B0F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硫值0.48</w:t>
            </w:r>
          </w:p>
        </w:tc>
        <w:tc>
          <w:tcPr>
            <w:tcW w:w="1035" w:type="dxa"/>
            <w:vAlign w:val="center"/>
          </w:tcPr>
          <w:p w14:paraId="222C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50g/瓶</w:t>
            </w:r>
          </w:p>
        </w:tc>
        <w:tc>
          <w:tcPr>
            <w:tcW w:w="555" w:type="dxa"/>
            <w:vAlign w:val="center"/>
          </w:tcPr>
          <w:p w14:paraId="70DB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585" w:type="dxa"/>
            <w:vAlign w:val="center"/>
          </w:tcPr>
          <w:p w14:paraId="2C0C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Align w:val="center"/>
          </w:tcPr>
          <w:p w14:paraId="6A66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</w:t>
            </w:r>
          </w:p>
        </w:tc>
      </w:tr>
      <w:tr w14:paraId="13DDD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263C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BB2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基准无水碳酸钠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0EF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中国计量科学研究院</w:t>
            </w:r>
          </w:p>
        </w:tc>
        <w:tc>
          <w:tcPr>
            <w:tcW w:w="2385" w:type="dxa"/>
            <w:shd w:val="clear" w:color="auto" w:fill="FFFFFF"/>
            <w:vAlign w:val="center"/>
          </w:tcPr>
          <w:p w14:paraId="44C0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GBW(E)060023</w:t>
            </w:r>
          </w:p>
        </w:tc>
        <w:tc>
          <w:tcPr>
            <w:tcW w:w="1035" w:type="dxa"/>
            <w:vAlign w:val="center"/>
          </w:tcPr>
          <w:p w14:paraId="55A9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50g/瓶</w:t>
            </w:r>
          </w:p>
        </w:tc>
        <w:tc>
          <w:tcPr>
            <w:tcW w:w="555" w:type="dxa"/>
            <w:vAlign w:val="center"/>
          </w:tcPr>
          <w:p w14:paraId="5C5E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585" w:type="dxa"/>
            <w:vAlign w:val="center"/>
          </w:tcPr>
          <w:p w14:paraId="63FE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vAlign w:val="center"/>
          </w:tcPr>
          <w:p w14:paraId="068A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</w:t>
            </w:r>
          </w:p>
        </w:tc>
      </w:tr>
      <w:tr w14:paraId="28A7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54E7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vAlign w:val="center"/>
          </w:tcPr>
          <w:p w14:paraId="57AB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铅单元素标准溶液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E4E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vAlign w:val="center"/>
          </w:tcPr>
          <w:p w14:paraId="0DEF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035" w:type="dxa"/>
            <w:vAlign w:val="center"/>
          </w:tcPr>
          <w:p w14:paraId="2B28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50ml（1000μg/ml）</w:t>
            </w:r>
          </w:p>
        </w:tc>
        <w:tc>
          <w:tcPr>
            <w:tcW w:w="555" w:type="dxa"/>
            <w:vAlign w:val="center"/>
          </w:tcPr>
          <w:p w14:paraId="0D68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6E9C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33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</w:t>
            </w:r>
          </w:p>
        </w:tc>
      </w:tr>
      <w:tr w14:paraId="7DA82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014F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455" w:type="dxa"/>
            <w:vAlign w:val="center"/>
          </w:tcPr>
          <w:p w14:paraId="78C2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异辛烷中正十六烷溶液标准物质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0BC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vAlign w:val="center"/>
          </w:tcPr>
          <w:p w14:paraId="4ACB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035" w:type="dxa"/>
            <w:vAlign w:val="center"/>
          </w:tcPr>
          <w:p w14:paraId="3D1F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2ml（1000ug/ml）</w:t>
            </w:r>
          </w:p>
        </w:tc>
        <w:tc>
          <w:tcPr>
            <w:tcW w:w="555" w:type="dxa"/>
            <w:vAlign w:val="center"/>
          </w:tcPr>
          <w:p w14:paraId="2A41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7A33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58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</w:t>
            </w:r>
          </w:p>
        </w:tc>
      </w:tr>
      <w:tr w14:paraId="3E0D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19E4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455" w:type="dxa"/>
            <w:vAlign w:val="center"/>
          </w:tcPr>
          <w:p w14:paraId="6C39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水中氯离子成分分析标准物质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406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vAlign w:val="center"/>
          </w:tcPr>
          <w:p w14:paraId="58EF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035" w:type="dxa"/>
            <w:vAlign w:val="center"/>
          </w:tcPr>
          <w:p w14:paraId="4608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60ml（1000ug/ml）</w:t>
            </w:r>
          </w:p>
        </w:tc>
        <w:tc>
          <w:tcPr>
            <w:tcW w:w="555" w:type="dxa"/>
            <w:vAlign w:val="center"/>
          </w:tcPr>
          <w:p w14:paraId="3A04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0A44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F0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</w:t>
            </w:r>
          </w:p>
        </w:tc>
      </w:tr>
      <w:tr w14:paraId="23BC1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1E2F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455" w:type="dxa"/>
            <w:vAlign w:val="center"/>
          </w:tcPr>
          <w:p w14:paraId="3B56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水中甲醇溶液标准物质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BBD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vAlign w:val="center"/>
          </w:tcPr>
          <w:p w14:paraId="1048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035" w:type="dxa"/>
            <w:vAlign w:val="center"/>
          </w:tcPr>
          <w:p w14:paraId="3469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2ml（1000ug/ml）</w:t>
            </w:r>
          </w:p>
        </w:tc>
        <w:tc>
          <w:tcPr>
            <w:tcW w:w="555" w:type="dxa"/>
            <w:vAlign w:val="center"/>
          </w:tcPr>
          <w:p w14:paraId="3FF3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4C8F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D9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签订合同后60日内到货</w:t>
            </w:r>
          </w:p>
        </w:tc>
      </w:tr>
      <w:tr w14:paraId="12A8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005A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455" w:type="dxa"/>
            <w:vAlign w:val="center"/>
          </w:tcPr>
          <w:p w14:paraId="4265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无水碳酸钠纯度标准物质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8F4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vAlign w:val="center"/>
          </w:tcPr>
          <w:p w14:paraId="67EF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497-19-8</w:t>
            </w:r>
          </w:p>
        </w:tc>
        <w:tc>
          <w:tcPr>
            <w:tcW w:w="1035" w:type="dxa"/>
            <w:vAlign w:val="center"/>
          </w:tcPr>
          <w:p w14:paraId="2D41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50g</w:t>
            </w:r>
          </w:p>
        </w:tc>
        <w:tc>
          <w:tcPr>
            <w:tcW w:w="555" w:type="dxa"/>
            <w:vAlign w:val="center"/>
          </w:tcPr>
          <w:p w14:paraId="4E30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585" w:type="dxa"/>
            <w:vAlign w:val="center"/>
          </w:tcPr>
          <w:p w14:paraId="301D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1AA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签订合同后30日内到货。</w:t>
            </w:r>
          </w:p>
        </w:tc>
      </w:tr>
      <w:tr w14:paraId="4124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6C46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455" w:type="dxa"/>
            <w:vAlign w:val="center"/>
          </w:tcPr>
          <w:p w14:paraId="37E6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重铬酸钾纯度标准物质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8F5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vAlign w:val="center"/>
          </w:tcPr>
          <w:p w14:paraId="60B2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7778-50-9</w:t>
            </w:r>
          </w:p>
        </w:tc>
        <w:tc>
          <w:tcPr>
            <w:tcW w:w="1035" w:type="dxa"/>
            <w:vAlign w:val="center"/>
          </w:tcPr>
          <w:p w14:paraId="6129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50g</w:t>
            </w:r>
          </w:p>
        </w:tc>
        <w:tc>
          <w:tcPr>
            <w:tcW w:w="555" w:type="dxa"/>
            <w:vAlign w:val="center"/>
          </w:tcPr>
          <w:p w14:paraId="374C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585" w:type="dxa"/>
            <w:vAlign w:val="center"/>
          </w:tcPr>
          <w:p w14:paraId="38D6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C95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签订合同后30日内到货。</w:t>
            </w:r>
          </w:p>
        </w:tc>
      </w:tr>
      <w:tr w14:paraId="39964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5C37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455" w:type="dxa"/>
            <w:vAlign w:val="center"/>
          </w:tcPr>
          <w:p w14:paraId="7F6F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磷霉素氨丁三醇对照品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A1C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EP</w:t>
            </w:r>
          </w:p>
        </w:tc>
        <w:tc>
          <w:tcPr>
            <w:tcW w:w="2385" w:type="dxa"/>
            <w:vAlign w:val="center"/>
          </w:tcPr>
          <w:p w14:paraId="064B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78964-85-9</w:t>
            </w:r>
          </w:p>
        </w:tc>
        <w:tc>
          <w:tcPr>
            <w:tcW w:w="1035" w:type="dxa"/>
            <w:vAlign w:val="center"/>
          </w:tcPr>
          <w:p w14:paraId="1119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1500mg/支</w:t>
            </w:r>
          </w:p>
        </w:tc>
        <w:tc>
          <w:tcPr>
            <w:tcW w:w="555" w:type="dxa"/>
            <w:vAlign w:val="center"/>
          </w:tcPr>
          <w:p w14:paraId="7E0F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45C7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01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签订合同后90日内到货。</w:t>
            </w:r>
          </w:p>
        </w:tc>
      </w:tr>
      <w:tr w14:paraId="2A891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220B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455" w:type="dxa"/>
            <w:vAlign w:val="center"/>
          </w:tcPr>
          <w:p w14:paraId="0A4D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左卡尼汀对照品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7A4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USP</w:t>
            </w:r>
          </w:p>
        </w:tc>
        <w:tc>
          <w:tcPr>
            <w:tcW w:w="2385" w:type="dxa"/>
            <w:vAlign w:val="center"/>
          </w:tcPr>
          <w:p w14:paraId="20B9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541-15-1</w:t>
            </w:r>
          </w:p>
        </w:tc>
        <w:tc>
          <w:tcPr>
            <w:tcW w:w="1035" w:type="dxa"/>
            <w:vAlign w:val="center"/>
          </w:tcPr>
          <w:p w14:paraId="33BA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400mg/支</w:t>
            </w:r>
          </w:p>
        </w:tc>
        <w:tc>
          <w:tcPr>
            <w:tcW w:w="555" w:type="dxa"/>
            <w:vAlign w:val="center"/>
          </w:tcPr>
          <w:p w14:paraId="27D9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1660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C42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签订合同后45日内到货。</w:t>
            </w:r>
          </w:p>
        </w:tc>
      </w:tr>
      <w:tr w14:paraId="0918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  <w:vAlign w:val="center"/>
          </w:tcPr>
          <w:p w14:paraId="42DE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455" w:type="dxa"/>
            <w:vAlign w:val="center"/>
          </w:tcPr>
          <w:p w14:paraId="19C7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人参皂苷Rh1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ADF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5" w:type="dxa"/>
            <w:vAlign w:val="center"/>
          </w:tcPr>
          <w:p w14:paraId="57AC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63223-86-9含量要在95%以上。</w:t>
            </w:r>
            <w:r>
              <w:drawing>
                <wp:inline distT="0" distB="0" distL="114300" distR="114300">
                  <wp:extent cx="617220" cy="311785"/>
                  <wp:effectExtent l="0" t="0" r="5080" b="5715"/>
                  <wp:docPr id="395" name="图片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图片 394"/>
                          <pic:cNvPicPr>
                            <a:picLocks noChangeAspect="1"/>
                          </pic:cNvPicPr>
                        </pic:nvPicPr>
                        <pic:blipFill>
                          <a:blip r:embed="rId4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vAlign w:val="center"/>
          </w:tcPr>
          <w:p w14:paraId="2CCB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20mg/支</w:t>
            </w:r>
          </w:p>
        </w:tc>
        <w:tc>
          <w:tcPr>
            <w:tcW w:w="555" w:type="dxa"/>
            <w:vAlign w:val="center"/>
          </w:tcPr>
          <w:p w14:paraId="37CC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585" w:type="dxa"/>
            <w:vAlign w:val="center"/>
          </w:tcPr>
          <w:p w14:paraId="5384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87A7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签订合同后60 日内到货</w:t>
            </w:r>
          </w:p>
        </w:tc>
      </w:tr>
    </w:tbl>
    <w:p w14:paraId="3A2D80B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Tahoma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yZGNlMTViYWMzZjU3YmJiMzU0YzA5OGU2YWJmMjkifQ=="/>
  </w:docVars>
  <w:rsids>
    <w:rsidRoot w:val="00000000"/>
    <w:rsid w:val="00977B14"/>
    <w:rsid w:val="017D388D"/>
    <w:rsid w:val="01CA7485"/>
    <w:rsid w:val="06C40EF5"/>
    <w:rsid w:val="06E635A4"/>
    <w:rsid w:val="07146530"/>
    <w:rsid w:val="07D17E2E"/>
    <w:rsid w:val="0A8416F3"/>
    <w:rsid w:val="0A894972"/>
    <w:rsid w:val="0C5D4A6E"/>
    <w:rsid w:val="0C7D47EF"/>
    <w:rsid w:val="0CCA1272"/>
    <w:rsid w:val="0D7C7396"/>
    <w:rsid w:val="0ED553FA"/>
    <w:rsid w:val="0EFF7483"/>
    <w:rsid w:val="102A2753"/>
    <w:rsid w:val="10696D65"/>
    <w:rsid w:val="111C65E6"/>
    <w:rsid w:val="117C66E2"/>
    <w:rsid w:val="11C4002E"/>
    <w:rsid w:val="12EC4107"/>
    <w:rsid w:val="154A4AC2"/>
    <w:rsid w:val="16771D5D"/>
    <w:rsid w:val="18056B9A"/>
    <w:rsid w:val="1B3512DA"/>
    <w:rsid w:val="1BDA7B45"/>
    <w:rsid w:val="1D8C05CB"/>
    <w:rsid w:val="1E675D84"/>
    <w:rsid w:val="20D24CB5"/>
    <w:rsid w:val="24E8008F"/>
    <w:rsid w:val="25E606A5"/>
    <w:rsid w:val="263133EF"/>
    <w:rsid w:val="286F58AB"/>
    <w:rsid w:val="2BFC2953"/>
    <w:rsid w:val="2C907487"/>
    <w:rsid w:val="2D5452AB"/>
    <w:rsid w:val="31007C5C"/>
    <w:rsid w:val="343B2B4F"/>
    <w:rsid w:val="347C575A"/>
    <w:rsid w:val="37EB640D"/>
    <w:rsid w:val="39DE198F"/>
    <w:rsid w:val="3A627754"/>
    <w:rsid w:val="3B4C5444"/>
    <w:rsid w:val="3C1B6917"/>
    <w:rsid w:val="3EC45B7E"/>
    <w:rsid w:val="3F057D64"/>
    <w:rsid w:val="3F5F43C6"/>
    <w:rsid w:val="43911BC6"/>
    <w:rsid w:val="43BC57CB"/>
    <w:rsid w:val="43D21052"/>
    <w:rsid w:val="43F726AE"/>
    <w:rsid w:val="443651DD"/>
    <w:rsid w:val="44883A97"/>
    <w:rsid w:val="46886333"/>
    <w:rsid w:val="468D4204"/>
    <w:rsid w:val="46E71CA7"/>
    <w:rsid w:val="48B779C0"/>
    <w:rsid w:val="48DC7D87"/>
    <w:rsid w:val="4A45370A"/>
    <w:rsid w:val="4A9C6344"/>
    <w:rsid w:val="4AF17DF8"/>
    <w:rsid w:val="4DBE693B"/>
    <w:rsid w:val="4F702703"/>
    <w:rsid w:val="506A74D5"/>
    <w:rsid w:val="50AE085F"/>
    <w:rsid w:val="540276D9"/>
    <w:rsid w:val="54595CFD"/>
    <w:rsid w:val="556C796A"/>
    <w:rsid w:val="574B3A72"/>
    <w:rsid w:val="5909435E"/>
    <w:rsid w:val="5A765515"/>
    <w:rsid w:val="5A967FE7"/>
    <w:rsid w:val="5B150ED7"/>
    <w:rsid w:val="5C2E577C"/>
    <w:rsid w:val="5CBF4A76"/>
    <w:rsid w:val="5CE96FBE"/>
    <w:rsid w:val="5D17382C"/>
    <w:rsid w:val="5D40144E"/>
    <w:rsid w:val="5DEC7172"/>
    <w:rsid w:val="626D6A08"/>
    <w:rsid w:val="628E1E38"/>
    <w:rsid w:val="631E3C32"/>
    <w:rsid w:val="6357113E"/>
    <w:rsid w:val="66AC3EF0"/>
    <w:rsid w:val="67912ACF"/>
    <w:rsid w:val="68EA52D4"/>
    <w:rsid w:val="6D8308DF"/>
    <w:rsid w:val="6E2E0EE4"/>
    <w:rsid w:val="6E7B7AF9"/>
    <w:rsid w:val="6F17662F"/>
    <w:rsid w:val="6F292F21"/>
    <w:rsid w:val="6F67367B"/>
    <w:rsid w:val="729E64AF"/>
    <w:rsid w:val="73165394"/>
    <w:rsid w:val="735913BB"/>
    <w:rsid w:val="738F5872"/>
    <w:rsid w:val="74BF3D41"/>
    <w:rsid w:val="751F7DAE"/>
    <w:rsid w:val="76DA0B7E"/>
    <w:rsid w:val="7DF248E9"/>
    <w:rsid w:val="7E971AA6"/>
    <w:rsid w:val="7EC42CDA"/>
    <w:rsid w:val="7F4C628C"/>
    <w:rsid w:val="7F5F02F3"/>
    <w:rsid w:val="7FA4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7">
    <w:name w:val="font71"/>
    <w:basedOn w:val="4"/>
    <w:qFormat/>
    <w:uiPriority w:val="0"/>
    <w:rPr>
      <w:rFonts w:hint="default" w:ascii="Arial" w:hAnsi="Arial" w:cs="Arial"/>
      <w:color w:val="333333"/>
      <w:sz w:val="22"/>
      <w:szCs w:val="22"/>
      <w:u w:val="none"/>
    </w:rPr>
  </w:style>
  <w:style w:type="character" w:customStyle="1" w:styleId="8">
    <w:name w:val="font91"/>
    <w:basedOn w:val="4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2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1">
    <w:name w:val="font81"/>
    <w:basedOn w:val="4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2">
    <w:name w:val="font61"/>
    <w:basedOn w:val="4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3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0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NULL" TargetMode="Externa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555</Words>
  <Characters>657</Characters>
  <Lines>0</Lines>
  <Paragraphs>0</Paragraphs>
  <TotalTime>8</TotalTime>
  <ScaleCrop>false</ScaleCrop>
  <LinksUpToDate>false</LinksUpToDate>
  <CharactersWithSpaces>664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2024-05-14T01:46:00Z</dcterms:created>
  <dc:creator>Administrator</dc:creator>
  <cp:lastModifiedBy>王旭东北制药</cp:lastModifiedBy>
  <cp:lastPrinted>2024-12-26T05:46:00Z</cp:lastPrinted>
  <dcterms:modified xsi:type="dcterms:W3CDTF">2026-08-21T01:00:49Z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2DD1B1C2DEA84DB4B9127017CBB1FC58_13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